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AC" w:rsidRDefault="002B1A51" w:rsidP="00993503">
      <w:pPr>
        <w:pStyle w:val="NoSpacing"/>
        <w:ind w:right="-144"/>
        <w:jc w:val="left"/>
        <w:rPr>
          <w:b/>
          <w:sz w:val="20"/>
        </w:rPr>
      </w:pPr>
      <w:r w:rsidRPr="00F96301">
        <w:rPr>
          <w:b/>
          <w:sz w:val="20"/>
        </w:rPr>
        <w:t>International Institute for Environment and Development</w:t>
      </w:r>
      <w:r w:rsidR="00B7731B" w:rsidRPr="00F96301">
        <w:rPr>
          <w:b/>
          <w:sz w:val="20"/>
        </w:rPr>
        <w:t xml:space="preserve"> (United Kingdom) </w:t>
      </w:r>
    </w:p>
    <w:p w:rsidR="0009358E" w:rsidRPr="00F96301" w:rsidRDefault="009D5EA8" w:rsidP="00993503">
      <w:pPr>
        <w:pStyle w:val="NoSpacing"/>
        <w:ind w:right="-144"/>
        <w:jc w:val="left"/>
        <w:rPr>
          <w:b/>
          <w:sz w:val="20"/>
        </w:rPr>
      </w:pPr>
      <w:r w:rsidRPr="00F96301">
        <w:rPr>
          <w:b/>
          <w:sz w:val="20"/>
        </w:rPr>
        <w:t xml:space="preserve">Norwegian </w:t>
      </w:r>
      <w:r w:rsidR="00B7731B" w:rsidRPr="00F96301">
        <w:rPr>
          <w:b/>
          <w:sz w:val="20"/>
        </w:rPr>
        <w:t>University of Life Sciences (</w:t>
      </w:r>
      <w:proofErr w:type="spellStart"/>
      <w:r w:rsidR="00B7731B" w:rsidRPr="00F96301">
        <w:rPr>
          <w:b/>
          <w:sz w:val="20"/>
        </w:rPr>
        <w:t>Aas</w:t>
      </w:r>
      <w:proofErr w:type="spellEnd"/>
      <w:r w:rsidR="00B7731B" w:rsidRPr="00F96301">
        <w:rPr>
          <w:b/>
          <w:sz w:val="20"/>
        </w:rPr>
        <w:t>, Norway)</w:t>
      </w:r>
    </w:p>
    <w:p w:rsidR="009B7575" w:rsidRPr="00F96301" w:rsidRDefault="009B7575" w:rsidP="00993503">
      <w:pPr>
        <w:pStyle w:val="NoSpacing"/>
        <w:ind w:right="-144"/>
        <w:jc w:val="left"/>
        <w:rPr>
          <w:b/>
          <w:sz w:val="28"/>
        </w:rPr>
      </w:pPr>
    </w:p>
    <w:p w:rsidR="00A834C7" w:rsidRPr="000513AC" w:rsidRDefault="009B7575" w:rsidP="00993503">
      <w:pPr>
        <w:pStyle w:val="NoSpacing"/>
        <w:ind w:right="-144"/>
        <w:jc w:val="left"/>
        <w:rPr>
          <w:b/>
          <w:color w:val="FF9900"/>
          <w:sz w:val="30"/>
          <w:szCs w:val="30"/>
        </w:rPr>
      </w:pPr>
      <w:r w:rsidRPr="000513AC">
        <w:rPr>
          <w:b/>
          <w:color w:val="FF9900"/>
          <w:sz w:val="30"/>
          <w:szCs w:val="30"/>
        </w:rPr>
        <w:t>Poverty and sustainable development impacts of REDD architecture</w:t>
      </w:r>
      <w:r w:rsidR="008C7D56" w:rsidRPr="000513AC">
        <w:rPr>
          <w:b/>
          <w:color w:val="FF9900"/>
          <w:sz w:val="30"/>
          <w:szCs w:val="30"/>
        </w:rPr>
        <w:t>: options for equity, growth and the environment</w:t>
      </w:r>
    </w:p>
    <w:p w:rsidR="009A4973" w:rsidRDefault="000513AC" w:rsidP="00993503">
      <w:pPr>
        <w:pStyle w:val="NoSpacing"/>
        <w:ind w:right="-144"/>
        <w:jc w:val="left"/>
        <w:rPr>
          <w:b/>
          <w:sz w:val="20"/>
        </w:rPr>
      </w:pPr>
      <w:r>
        <w:rPr>
          <w:b/>
          <w:noProof/>
          <w:sz w:val="20"/>
          <w:lang w:eastAsia="en-GB"/>
        </w:rPr>
        <w:drawing>
          <wp:inline distT="0" distB="0" distL="0" distR="0" wp14:anchorId="43E86341" wp14:editId="4534919A">
            <wp:extent cx="5602605" cy="34867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2605" cy="3486785"/>
                    </a:xfrm>
                    <a:prstGeom prst="rect">
                      <a:avLst/>
                    </a:prstGeom>
                    <a:noFill/>
                    <a:ln>
                      <a:noFill/>
                    </a:ln>
                  </pic:spPr>
                </pic:pic>
              </a:graphicData>
            </a:graphic>
          </wp:inline>
        </w:drawing>
      </w:r>
    </w:p>
    <w:p w:rsidR="00A26909" w:rsidRPr="009A4973" w:rsidRDefault="008746FD" w:rsidP="00993503">
      <w:pPr>
        <w:pStyle w:val="NoSpacing"/>
        <w:ind w:right="-144"/>
        <w:jc w:val="right"/>
        <w:rPr>
          <w:b/>
          <w:sz w:val="14"/>
        </w:rPr>
      </w:pPr>
      <w:r>
        <w:rPr>
          <w:b/>
          <w:sz w:val="14"/>
        </w:rPr>
        <w:t>Women in Uganda queue to vote for their preferred form of REDD+ compensation</w:t>
      </w:r>
      <w:r w:rsidR="000513AC">
        <w:rPr>
          <w:b/>
          <w:sz w:val="14"/>
        </w:rPr>
        <w:t xml:space="preserve"> </w:t>
      </w:r>
      <w:proofErr w:type="gramStart"/>
      <w:r w:rsidR="000513AC">
        <w:rPr>
          <w:b/>
          <w:sz w:val="14"/>
        </w:rPr>
        <w:t>(</w:t>
      </w:r>
      <w:r>
        <w:rPr>
          <w:b/>
          <w:sz w:val="14"/>
        </w:rPr>
        <w:t xml:space="preserve"> </w:t>
      </w:r>
      <w:r w:rsidR="009A4973" w:rsidRPr="009A4973">
        <w:rPr>
          <w:b/>
          <w:sz w:val="14"/>
        </w:rPr>
        <w:t>Credit</w:t>
      </w:r>
      <w:proofErr w:type="gramEnd"/>
      <w:r w:rsidR="009A4973" w:rsidRPr="009A4973">
        <w:rPr>
          <w:b/>
          <w:sz w:val="14"/>
        </w:rPr>
        <w:t xml:space="preserve"> </w:t>
      </w:r>
      <w:r w:rsidRPr="008746FD">
        <w:rPr>
          <w:b/>
          <w:sz w:val="14"/>
        </w:rPr>
        <w:t>Justine Namaalwa</w:t>
      </w:r>
      <w:r w:rsidR="009A4973" w:rsidRPr="009A4973">
        <w:rPr>
          <w:b/>
          <w:sz w:val="14"/>
        </w:rPr>
        <w:t>)</w:t>
      </w:r>
    </w:p>
    <w:p w:rsidR="0055571C" w:rsidRPr="00F96301" w:rsidRDefault="0055571C" w:rsidP="00993503">
      <w:pPr>
        <w:pStyle w:val="NoSpacing"/>
        <w:ind w:right="-144"/>
        <w:jc w:val="left"/>
        <w:rPr>
          <w:b/>
          <w:sz w:val="22"/>
        </w:rPr>
      </w:pPr>
    </w:p>
    <w:p w:rsidR="0085133F" w:rsidRPr="000513AC" w:rsidRDefault="006D569C" w:rsidP="00993503">
      <w:pPr>
        <w:pStyle w:val="NoSpacing"/>
        <w:ind w:right="-144"/>
        <w:jc w:val="left"/>
        <w:rPr>
          <w:b/>
          <w:color w:val="FF9900"/>
          <w:sz w:val="22"/>
        </w:rPr>
      </w:pPr>
      <w:r w:rsidRPr="000513AC">
        <w:rPr>
          <w:b/>
          <w:color w:val="FF9900"/>
          <w:sz w:val="22"/>
        </w:rPr>
        <w:t>PROJECT SUMMARY</w:t>
      </w:r>
      <w:r w:rsidR="00F96301" w:rsidRPr="000513AC">
        <w:rPr>
          <w:b/>
          <w:color w:val="FF9900"/>
          <w:sz w:val="22"/>
        </w:rPr>
        <w:t xml:space="preserve">: WHAT WOULD IT TAKE TO MAKE REDD+ PRO-POOR? </w:t>
      </w:r>
    </w:p>
    <w:p w:rsidR="00263F3B" w:rsidRDefault="009B7575" w:rsidP="00993503">
      <w:pPr>
        <w:pStyle w:val="NoSpacing"/>
        <w:ind w:right="-144"/>
        <w:jc w:val="left"/>
        <w:rPr>
          <w:sz w:val="20"/>
        </w:rPr>
      </w:pPr>
      <w:r w:rsidRPr="00F96301">
        <w:rPr>
          <w:sz w:val="20"/>
        </w:rPr>
        <w:t>Working in Brazil, Ghana, Tanzania, Uganda and Vietnam, this project examine</w:t>
      </w:r>
      <w:r w:rsidR="009C2861" w:rsidRPr="00F96301">
        <w:rPr>
          <w:sz w:val="20"/>
        </w:rPr>
        <w:t>s</w:t>
      </w:r>
      <w:r w:rsidRPr="00F96301">
        <w:rPr>
          <w:sz w:val="20"/>
        </w:rPr>
        <w:t xml:space="preserve"> </w:t>
      </w:r>
      <w:r w:rsidR="009D2DB4">
        <w:rPr>
          <w:sz w:val="20"/>
        </w:rPr>
        <w:t xml:space="preserve">how REDD+ can be designed to deliver poverty reduction benefits. It is investigating whether and how pro-poor approaches to REDD+ </w:t>
      </w:r>
      <w:r w:rsidR="00953028">
        <w:rPr>
          <w:sz w:val="20"/>
        </w:rPr>
        <w:t xml:space="preserve">that </w:t>
      </w:r>
      <w:r w:rsidR="009D2DB4">
        <w:rPr>
          <w:sz w:val="20"/>
        </w:rPr>
        <w:t xml:space="preserve">focus on smallholder farmers and forest-dependent communities could be cost-effective. </w:t>
      </w:r>
      <w:r w:rsidR="007F520E">
        <w:rPr>
          <w:sz w:val="20"/>
        </w:rPr>
        <w:t xml:space="preserve">It is also working </w:t>
      </w:r>
      <w:r w:rsidR="005954E3" w:rsidRPr="00F96301">
        <w:rPr>
          <w:sz w:val="20"/>
        </w:rPr>
        <w:t xml:space="preserve">with REDD+ pilot projects to improve understanding of their poverty impacts, track </w:t>
      </w:r>
      <w:r w:rsidR="007368C7">
        <w:rPr>
          <w:sz w:val="20"/>
        </w:rPr>
        <w:t xml:space="preserve">their </w:t>
      </w:r>
      <w:r w:rsidR="005954E3" w:rsidRPr="00F96301">
        <w:rPr>
          <w:sz w:val="20"/>
        </w:rPr>
        <w:t>implementation</w:t>
      </w:r>
      <w:r w:rsidR="007368C7">
        <w:rPr>
          <w:sz w:val="20"/>
        </w:rPr>
        <w:t xml:space="preserve"> process,</w:t>
      </w:r>
      <w:r w:rsidR="005954E3" w:rsidRPr="00F96301">
        <w:rPr>
          <w:sz w:val="20"/>
        </w:rPr>
        <w:t xml:space="preserve"> </w:t>
      </w:r>
      <w:r w:rsidR="007368C7">
        <w:rPr>
          <w:sz w:val="20"/>
        </w:rPr>
        <w:t xml:space="preserve">estimate their </w:t>
      </w:r>
      <w:r w:rsidR="009D2DB4">
        <w:rPr>
          <w:sz w:val="20"/>
        </w:rPr>
        <w:t xml:space="preserve">transaction </w:t>
      </w:r>
      <w:r w:rsidR="005954E3" w:rsidRPr="00F96301">
        <w:rPr>
          <w:sz w:val="20"/>
        </w:rPr>
        <w:t>costs</w:t>
      </w:r>
      <w:r w:rsidR="007F520E">
        <w:rPr>
          <w:sz w:val="20"/>
        </w:rPr>
        <w:t xml:space="preserve"> and explore in what form the communities</w:t>
      </w:r>
      <w:r w:rsidR="007F520E" w:rsidRPr="00263F3B">
        <w:rPr>
          <w:sz w:val="20"/>
        </w:rPr>
        <w:t xml:space="preserve"> </w:t>
      </w:r>
      <w:r w:rsidR="007F520E">
        <w:rPr>
          <w:sz w:val="20"/>
        </w:rPr>
        <w:t xml:space="preserve">affected </w:t>
      </w:r>
      <w:r w:rsidR="007F520E" w:rsidRPr="00F96301">
        <w:rPr>
          <w:sz w:val="20"/>
        </w:rPr>
        <w:t>would like to be compensated for avoiding deforestation</w:t>
      </w:r>
      <w:r w:rsidR="00263F3B">
        <w:rPr>
          <w:sz w:val="20"/>
        </w:rPr>
        <w:t>.</w:t>
      </w:r>
    </w:p>
    <w:p w:rsidR="002B1A51" w:rsidRPr="00F96301" w:rsidRDefault="002B1A51" w:rsidP="00993503">
      <w:pPr>
        <w:pStyle w:val="NoSpacing"/>
        <w:ind w:right="-144"/>
        <w:jc w:val="left"/>
        <w:rPr>
          <w:sz w:val="20"/>
        </w:rPr>
      </w:pPr>
    </w:p>
    <w:p w:rsidR="0009358E" w:rsidRPr="000513AC" w:rsidRDefault="006D569C" w:rsidP="00993503">
      <w:pPr>
        <w:pStyle w:val="NoSpacing"/>
        <w:ind w:right="-144"/>
        <w:jc w:val="left"/>
        <w:rPr>
          <w:rFonts w:cs="Arial"/>
          <w:b/>
          <w:color w:val="FF9900"/>
          <w:sz w:val="22"/>
        </w:rPr>
      </w:pPr>
      <w:r w:rsidRPr="000513AC">
        <w:rPr>
          <w:rFonts w:cs="Arial"/>
          <w:b/>
          <w:color w:val="FF9900"/>
          <w:sz w:val="22"/>
        </w:rPr>
        <w:t>PROJECT INFORMATION:</w:t>
      </w:r>
    </w:p>
    <w:p w:rsidR="006B7359" w:rsidRPr="00F96301" w:rsidRDefault="006B7359" w:rsidP="00993503">
      <w:pPr>
        <w:pStyle w:val="NoSpacing"/>
        <w:ind w:right="-144"/>
        <w:jc w:val="left"/>
        <w:rPr>
          <w:rFonts w:cs="Arial"/>
          <w:sz w:val="20"/>
        </w:rPr>
      </w:pPr>
      <w:r w:rsidRPr="00F96301">
        <w:rPr>
          <w:b/>
          <w:sz w:val="20"/>
        </w:rPr>
        <w:t>Support period</w:t>
      </w:r>
      <w:r w:rsidR="00993503">
        <w:rPr>
          <w:b/>
          <w:sz w:val="20"/>
        </w:rPr>
        <w:t>:</w:t>
      </w:r>
      <w:r w:rsidRPr="00F96301">
        <w:rPr>
          <w:b/>
          <w:sz w:val="20"/>
        </w:rPr>
        <w:t xml:space="preserve"> </w:t>
      </w:r>
      <w:r w:rsidR="00935799" w:rsidRPr="00F96301">
        <w:rPr>
          <w:sz w:val="20"/>
        </w:rPr>
        <w:t>July 20</w:t>
      </w:r>
      <w:r w:rsidR="000657BA">
        <w:rPr>
          <w:sz w:val="20"/>
        </w:rPr>
        <w:t>10</w:t>
      </w:r>
      <w:r w:rsidR="004D11BD" w:rsidRPr="00F96301">
        <w:rPr>
          <w:sz w:val="20"/>
        </w:rPr>
        <w:t>–December 2013</w:t>
      </w:r>
      <w:r w:rsidR="00993503">
        <w:rPr>
          <w:sz w:val="20"/>
        </w:rPr>
        <w:t>.</w:t>
      </w:r>
      <w:r w:rsidR="004D11BD" w:rsidRPr="00F96301">
        <w:rPr>
          <w:sz w:val="20"/>
        </w:rPr>
        <w:t xml:space="preserve"> </w:t>
      </w:r>
      <w:r w:rsidR="000657BA" w:rsidRPr="00953028">
        <w:rPr>
          <w:b/>
          <w:sz w:val="20"/>
        </w:rPr>
        <w:t>Budget</w:t>
      </w:r>
      <w:r w:rsidR="000657BA">
        <w:rPr>
          <w:sz w:val="20"/>
        </w:rPr>
        <w:t>: NOK 12.3 million</w:t>
      </w:r>
      <w:r w:rsidR="00953028">
        <w:rPr>
          <w:sz w:val="20"/>
        </w:rPr>
        <w:t>.</w:t>
      </w:r>
      <w:r w:rsidR="00344650">
        <w:rPr>
          <w:sz w:val="20"/>
        </w:rPr>
        <w:t xml:space="preserve"> </w:t>
      </w:r>
      <w:r w:rsidR="00344650" w:rsidRPr="00953028">
        <w:rPr>
          <w:b/>
          <w:sz w:val="20"/>
        </w:rPr>
        <w:t>E</w:t>
      </w:r>
      <w:r w:rsidRPr="00953028">
        <w:rPr>
          <w:b/>
          <w:sz w:val="20"/>
        </w:rPr>
        <w:t>xpenditures to date</w:t>
      </w:r>
      <w:r w:rsidR="000657BA">
        <w:rPr>
          <w:b/>
          <w:sz w:val="20"/>
        </w:rPr>
        <w:t>:</w:t>
      </w:r>
      <w:r w:rsidR="00953028">
        <w:rPr>
          <w:b/>
          <w:sz w:val="20"/>
        </w:rPr>
        <w:t xml:space="preserve"> </w:t>
      </w:r>
      <w:r w:rsidR="007368C7" w:rsidRPr="00953028">
        <w:rPr>
          <w:sz w:val="20"/>
        </w:rPr>
        <w:t>NOK 10.1 million (to June 2013</w:t>
      </w:r>
      <w:r w:rsidR="00344650" w:rsidRPr="00953028">
        <w:rPr>
          <w:sz w:val="20"/>
        </w:rPr>
        <w:t>)</w:t>
      </w:r>
      <w:r w:rsidR="00A846DA" w:rsidRPr="00953028">
        <w:rPr>
          <w:rFonts w:cs="Arial"/>
          <w:sz w:val="20"/>
        </w:rPr>
        <w:t>.</w:t>
      </w:r>
    </w:p>
    <w:p w:rsidR="006B7359" w:rsidRPr="00F96301" w:rsidRDefault="006B7359" w:rsidP="00993503">
      <w:pPr>
        <w:pStyle w:val="NoSpacing"/>
        <w:ind w:right="-144"/>
        <w:jc w:val="left"/>
        <w:rPr>
          <w:rFonts w:cs="Arial"/>
          <w:sz w:val="20"/>
        </w:rPr>
      </w:pPr>
      <w:r w:rsidRPr="00F96301">
        <w:rPr>
          <w:rFonts w:cs="Arial"/>
          <w:b/>
          <w:sz w:val="20"/>
        </w:rPr>
        <w:t>The goal of the project</w:t>
      </w:r>
      <w:r w:rsidR="00A4248F" w:rsidRPr="00F96301">
        <w:rPr>
          <w:rFonts w:cs="Arial"/>
          <w:b/>
          <w:sz w:val="20"/>
        </w:rPr>
        <w:t>:</w:t>
      </w:r>
      <w:r w:rsidR="00143272" w:rsidRPr="00F96301">
        <w:rPr>
          <w:rFonts w:cs="Arial"/>
          <w:sz w:val="20"/>
        </w:rPr>
        <w:t xml:space="preserve"> </w:t>
      </w:r>
      <w:r w:rsidR="00B009E8" w:rsidRPr="00F96301">
        <w:rPr>
          <w:rFonts w:cs="Arial"/>
          <w:sz w:val="20"/>
          <w:szCs w:val="21"/>
        </w:rPr>
        <w:t>T</w:t>
      </w:r>
      <w:r w:rsidR="00A4248F" w:rsidRPr="00F96301">
        <w:rPr>
          <w:rFonts w:cs="Arial"/>
          <w:sz w:val="20"/>
          <w:szCs w:val="21"/>
        </w:rPr>
        <w:t xml:space="preserve">o understand how different options for designing REDD+ schemes could promote sustainable development and alleviate poverty </w:t>
      </w:r>
      <w:r w:rsidR="00993503">
        <w:rPr>
          <w:rFonts w:cs="Arial"/>
          <w:sz w:val="20"/>
          <w:szCs w:val="21"/>
        </w:rPr>
        <w:t>as well as</w:t>
      </w:r>
      <w:r w:rsidR="00993503" w:rsidRPr="00F96301">
        <w:rPr>
          <w:rFonts w:cs="Arial"/>
          <w:sz w:val="20"/>
          <w:szCs w:val="21"/>
        </w:rPr>
        <w:t xml:space="preserve"> </w:t>
      </w:r>
      <w:r w:rsidR="00A4248F" w:rsidRPr="00F96301">
        <w:rPr>
          <w:rFonts w:cs="Arial"/>
          <w:sz w:val="20"/>
          <w:szCs w:val="21"/>
        </w:rPr>
        <w:t>reduc</w:t>
      </w:r>
      <w:r w:rsidR="00993503">
        <w:rPr>
          <w:rFonts w:cs="Arial"/>
          <w:sz w:val="20"/>
          <w:szCs w:val="21"/>
        </w:rPr>
        <w:t>e</w:t>
      </w:r>
      <w:r w:rsidR="00A4248F" w:rsidRPr="00F96301">
        <w:rPr>
          <w:rFonts w:cs="Arial"/>
          <w:sz w:val="20"/>
          <w:szCs w:val="21"/>
        </w:rPr>
        <w:t xml:space="preserve"> greenhouse </w:t>
      </w:r>
      <w:r w:rsidR="00993503" w:rsidRPr="00F96301">
        <w:rPr>
          <w:rFonts w:cs="Arial"/>
          <w:sz w:val="20"/>
          <w:szCs w:val="21"/>
        </w:rPr>
        <w:t>gas</w:t>
      </w:r>
      <w:r w:rsidR="00993503">
        <w:rPr>
          <w:rFonts w:cs="Arial"/>
          <w:sz w:val="20"/>
          <w:szCs w:val="21"/>
        </w:rPr>
        <w:t xml:space="preserve"> </w:t>
      </w:r>
      <w:r w:rsidR="00993503" w:rsidRPr="00F96301">
        <w:rPr>
          <w:rFonts w:cs="Arial"/>
          <w:sz w:val="20"/>
          <w:szCs w:val="21"/>
        </w:rPr>
        <w:t>emissions</w:t>
      </w:r>
      <w:r w:rsidR="00A4248F" w:rsidRPr="00F96301">
        <w:rPr>
          <w:rFonts w:cs="Arial"/>
          <w:sz w:val="20"/>
          <w:szCs w:val="21"/>
        </w:rPr>
        <w:t xml:space="preserve">. </w:t>
      </w:r>
    </w:p>
    <w:p w:rsidR="006B7359" w:rsidRPr="00F96301" w:rsidRDefault="006B7359" w:rsidP="00993503">
      <w:pPr>
        <w:pStyle w:val="NoSpacing"/>
        <w:ind w:right="-144"/>
        <w:jc w:val="left"/>
        <w:rPr>
          <w:rFonts w:cs="Arial"/>
          <w:b/>
          <w:sz w:val="20"/>
        </w:rPr>
      </w:pPr>
      <w:r w:rsidRPr="00F96301">
        <w:rPr>
          <w:rFonts w:cs="Arial"/>
          <w:b/>
          <w:sz w:val="20"/>
        </w:rPr>
        <w:t>T</w:t>
      </w:r>
      <w:r w:rsidR="00DB656E" w:rsidRPr="00F96301">
        <w:rPr>
          <w:rFonts w:cs="Arial"/>
          <w:b/>
          <w:sz w:val="20"/>
        </w:rPr>
        <w:t xml:space="preserve">arget group: </w:t>
      </w:r>
      <w:r w:rsidR="00935799" w:rsidRPr="00F96301">
        <w:rPr>
          <w:rFonts w:cs="Arial"/>
          <w:sz w:val="20"/>
        </w:rPr>
        <w:t>REDD+ policymakers at national and subnational level, but also international as well as implementers of REDD</w:t>
      </w:r>
      <w:r w:rsidR="005200B1" w:rsidRPr="00F96301">
        <w:rPr>
          <w:rFonts w:cs="Arial"/>
          <w:sz w:val="20"/>
        </w:rPr>
        <w:t>+</w:t>
      </w:r>
      <w:r w:rsidR="00935799" w:rsidRPr="00F96301">
        <w:rPr>
          <w:rFonts w:cs="Arial"/>
          <w:sz w:val="20"/>
        </w:rPr>
        <w:t xml:space="preserve"> pilot projects and local communities in project areas. </w:t>
      </w:r>
    </w:p>
    <w:p w:rsidR="00A4248F" w:rsidRPr="00F96301" w:rsidRDefault="001C45F9" w:rsidP="00993503">
      <w:pPr>
        <w:pStyle w:val="NoSpacing"/>
        <w:ind w:right="-144"/>
        <w:jc w:val="left"/>
        <w:rPr>
          <w:sz w:val="20"/>
        </w:rPr>
      </w:pPr>
      <w:r w:rsidRPr="00F96301">
        <w:rPr>
          <w:b/>
          <w:sz w:val="20"/>
        </w:rPr>
        <w:t xml:space="preserve">Local partners and their </w:t>
      </w:r>
      <w:r w:rsidR="00B009E8" w:rsidRPr="00F96301">
        <w:rPr>
          <w:b/>
          <w:sz w:val="20"/>
        </w:rPr>
        <w:t xml:space="preserve">responsibilities: </w:t>
      </w:r>
      <w:proofErr w:type="spellStart"/>
      <w:r w:rsidR="00A4248F" w:rsidRPr="00F96301">
        <w:rPr>
          <w:sz w:val="20"/>
        </w:rPr>
        <w:t>Fundação</w:t>
      </w:r>
      <w:proofErr w:type="spellEnd"/>
      <w:r w:rsidR="00A4248F" w:rsidRPr="00F96301">
        <w:rPr>
          <w:sz w:val="20"/>
        </w:rPr>
        <w:t xml:space="preserve"> Amazonas </w:t>
      </w:r>
      <w:proofErr w:type="spellStart"/>
      <w:r w:rsidR="00A4248F" w:rsidRPr="00F96301">
        <w:rPr>
          <w:sz w:val="20"/>
        </w:rPr>
        <w:t>Sustentável</w:t>
      </w:r>
      <w:proofErr w:type="spellEnd"/>
      <w:r w:rsidR="00A4248F" w:rsidRPr="00F96301">
        <w:rPr>
          <w:sz w:val="20"/>
        </w:rPr>
        <w:t xml:space="preserve"> (Brazil)</w:t>
      </w:r>
      <w:r w:rsidR="00B009E8" w:rsidRPr="00F96301">
        <w:rPr>
          <w:sz w:val="20"/>
        </w:rPr>
        <w:t xml:space="preserve">, </w:t>
      </w:r>
      <w:r w:rsidR="00A4248F" w:rsidRPr="00F96301">
        <w:rPr>
          <w:sz w:val="20"/>
        </w:rPr>
        <w:t>Hamilton Resources (Ghana)</w:t>
      </w:r>
      <w:r w:rsidR="00B009E8" w:rsidRPr="00F96301">
        <w:rPr>
          <w:sz w:val="20"/>
        </w:rPr>
        <w:t xml:space="preserve">, </w:t>
      </w:r>
      <w:r w:rsidR="00A4248F" w:rsidRPr="00F96301">
        <w:rPr>
          <w:sz w:val="20"/>
        </w:rPr>
        <w:t xml:space="preserve">SNV </w:t>
      </w:r>
      <w:r w:rsidR="00DB656E" w:rsidRPr="00F96301">
        <w:rPr>
          <w:sz w:val="20"/>
        </w:rPr>
        <w:t>(Vietn</w:t>
      </w:r>
      <w:r w:rsidR="00A4248F" w:rsidRPr="00F96301">
        <w:rPr>
          <w:sz w:val="20"/>
        </w:rPr>
        <w:t>am)</w:t>
      </w:r>
      <w:r w:rsidR="00B009E8" w:rsidRPr="00F96301">
        <w:rPr>
          <w:sz w:val="20"/>
        </w:rPr>
        <w:t xml:space="preserve">, </w:t>
      </w:r>
      <w:proofErr w:type="spellStart"/>
      <w:r w:rsidR="00A4248F" w:rsidRPr="00F96301">
        <w:rPr>
          <w:sz w:val="20"/>
        </w:rPr>
        <w:t>Sok</w:t>
      </w:r>
      <w:r w:rsidR="00B009E8" w:rsidRPr="00F96301">
        <w:rPr>
          <w:sz w:val="20"/>
        </w:rPr>
        <w:t>oine</w:t>
      </w:r>
      <w:proofErr w:type="spellEnd"/>
      <w:r w:rsidR="00B009E8" w:rsidRPr="00F96301">
        <w:rPr>
          <w:sz w:val="20"/>
        </w:rPr>
        <w:t xml:space="preserve"> University of Agriculture </w:t>
      </w:r>
      <w:r w:rsidR="00A4248F" w:rsidRPr="00F96301">
        <w:rPr>
          <w:sz w:val="20"/>
        </w:rPr>
        <w:t>(Tanzania)</w:t>
      </w:r>
      <w:r w:rsidR="00DB656E" w:rsidRPr="00F96301">
        <w:rPr>
          <w:sz w:val="20"/>
        </w:rPr>
        <w:t xml:space="preserve"> and</w:t>
      </w:r>
      <w:r w:rsidR="00B009E8" w:rsidRPr="00F96301">
        <w:rPr>
          <w:sz w:val="20"/>
        </w:rPr>
        <w:t xml:space="preserve"> </w:t>
      </w:r>
      <w:proofErr w:type="spellStart"/>
      <w:r w:rsidR="00A4248F" w:rsidRPr="00F96301">
        <w:rPr>
          <w:sz w:val="20"/>
        </w:rPr>
        <w:t>Makerere</w:t>
      </w:r>
      <w:proofErr w:type="spellEnd"/>
      <w:r w:rsidR="00A4248F" w:rsidRPr="00F96301">
        <w:rPr>
          <w:sz w:val="20"/>
        </w:rPr>
        <w:t xml:space="preserve"> University (Uganda)</w:t>
      </w:r>
      <w:r w:rsidR="00DB656E" w:rsidRPr="00F96301">
        <w:rPr>
          <w:sz w:val="20"/>
        </w:rPr>
        <w:t xml:space="preserve"> </w:t>
      </w:r>
      <w:r w:rsidR="00935799" w:rsidRPr="00F96301">
        <w:rPr>
          <w:sz w:val="20"/>
        </w:rPr>
        <w:t>coordinat</w:t>
      </w:r>
      <w:r w:rsidR="005200B1" w:rsidRPr="00F96301">
        <w:rPr>
          <w:sz w:val="20"/>
        </w:rPr>
        <w:t xml:space="preserve">ed </w:t>
      </w:r>
      <w:r w:rsidR="00935799" w:rsidRPr="00F96301">
        <w:rPr>
          <w:sz w:val="20"/>
        </w:rPr>
        <w:t xml:space="preserve">and </w:t>
      </w:r>
      <w:r w:rsidR="00DB656E" w:rsidRPr="00F96301">
        <w:rPr>
          <w:sz w:val="20"/>
        </w:rPr>
        <w:t>conduct</w:t>
      </w:r>
      <w:r w:rsidR="005200B1" w:rsidRPr="00F96301">
        <w:rPr>
          <w:sz w:val="20"/>
        </w:rPr>
        <w:t>ed</w:t>
      </w:r>
      <w:r w:rsidR="00DB656E" w:rsidRPr="00F96301">
        <w:rPr>
          <w:sz w:val="20"/>
        </w:rPr>
        <w:t xml:space="preserve"> research in each country. </w:t>
      </w:r>
    </w:p>
    <w:p w:rsidR="00F96301" w:rsidRPr="00263F3B" w:rsidRDefault="00586BD5" w:rsidP="00993503">
      <w:pPr>
        <w:pStyle w:val="PlainText"/>
        <w:ind w:right="-144"/>
        <w:jc w:val="left"/>
        <w:rPr>
          <w:rFonts w:ascii="Arial" w:hAnsi="Arial" w:cs="Arial"/>
          <w:lang w:val="en-GB"/>
        </w:rPr>
      </w:pPr>
      <w:r w:rsidRPr="00F96301">
        <w:rPr>
          <w:rFonts w:ascii="Arial" w:hAnsi="Arial" w:cs="Arial"/>
          <w:b/>
          <w:lang w:val="en-GB"/>
        </w:rPr>
        <w:t>Activity profile</w:t>
      </w:r>
      <w:r w:rsidR="00DB656E" w:rsidRPr="00F96301">
        <w:rPr>
          <w:rFonts w:ascii="Arial" w:hAnsi="Arial" w:cs="Arial"/>
          <w:b/>
          <w:lang w:val="en-GB"/>
        </w:rPr>
        <w:t xml:space="preserve">: </w:t>
      </w:r>
      <w:r w:rsidR="0055576C" w:rsidRPr="00344650">
        <w:rPr>
          <w:rFonts w:ascii="Arial" w:hAnsi="Arial" w:cs="Arial"/>
          <w:lang w:val="en-GB"/>
        </w:rPr>
        <w:t>Research on pro-poor models of REDD+ and their cost-effectiveness, focusing on opportunity costs and costs of safeguard measures. Wo</w:t>
      </w:r>
      <w:r w:rsidR="00643015" w:rsidRPr="00344650">
        <w:rPr>
          <w:rFonts w:ascii="Arial" w:hAnsi="Arial" w:cs="Arial"/>
          <w:lang w:val="en-GB"/>
        </w:rPr>
        <w:t>rk with selected REDD+ pilot projects in each country to survey baseline socioeconomic conditions (livelihoods, income sources, assets</w:t>
      </w:r>
      <w:r w:rsidR="00993503">
        <w:rPr>
          <w:rFonts w:ascii="Arial" w:hAnsi="Arial" w:cs="Arial"/>
          <w:lang w:val="en-GB"/>
        </w:rPr>
        <w:t>,</w:t>
      </w:r>
      <w:r w:rsidR="00643015" w:rsidRPr="00344650">
        <w:rPr>
          <w:rFonts w:ascii="Arial" w:hAnsi="Arial" w:cs="Arial"/>
          <w:lang w:val="en-GB"/>
        </w:rPr>
        <w:t xml:space="preserve"> etc</w:t>
      </w:r>
      <w:r w:rsidR="00993503">
        <w:rPr>
          <w:rFonts w:ascii="Arial" w:hAnsi="Arial" w:cs="Arial"/>
          <w:lang w:val="en-GB"/>
        </w:rPr>
        <w:t>.</w:t>
      </w:r>
      <w:r w:rsidR="00643015" w:rsidRPr="00344650">
        <w:rPr>
          <w:rFonts w:ascii="Arial" w:hAnsi="Arial" w:cs="Arial"/>
          <w:lang w:val="en-GB"/>
        </w:rPr>
        <w:t>),</w:t>
      </w:r>
      <w:r w:rsidR="00993503">
        <w:rPr>
          <w:rFonts w:ascii="Arial" w:hAnsi="Arial" w:cs="Arial"/>
          <w:lang w:val="en-GB"/>
        </w:rPr>
        <w:t xml:space="preserve"> to</w:t>
      </w:r>
      <w:r w:rsidR="00643015" w:rsidRPr="00344650">
        <w:rPr>
          <w:rFonts w:ascii="Arial" w:hAnsi="Arial" w:cs="Arial"/>
          <w:lang w:val="en-GB"/>
        </w:rPr>
        <w:t xml:space="preserve"> track the process of implementation and estimate transaction costs, </w:t>
      </w:r>
      <w:r w:rsidR="00993503">
        <w:rPr>
          <w:rFonts w:ascii="Arial" w:hAnsi="Arial" w:cs="Arial"/>
          <w:lang w:val="en-GB"/>
        </w:rPr>
        <w:t xml:space="preserve">and </w:t>
      </w:r>
      <w:r w:rsidR="00643015" w:rsidRPr="00344650">
        <w:rPr>
          <w:rFonts w:ascii="Arial" w:hAnsi="Arial" w:cs="Arial"/>
          <w:lang w:val="en-GB"/>
        </w:rPr>
        <w:t>conduct focus group discussions and choice experiments to explore the relative merits of different kinds of payment mechanism.</w:t>
      </w:r>
      <w:r w:rsidR="00C33ADD">
        <w:rPr>
          <w:rFonts w:ascii="Arial" w:hAnsi="Arial" w:cs="Arial"/>
          <w:lang w:val="en-GB"/>
        </w:rPr>
        <w:t xml:space="preserve"> </w:t>
      </w:r>
    </w:p>
    <w:p w:rsidR="005200B1" w:rsidRPr="005200B1" w:rsidRDefault="005200B1" w:rsidP="00993503">
      <w:pPr>
        <w:ind w:right="-144"/>
        <w:jc w:val="left"/>
        <w:rPr>
          <w:rFonts w:cs="Arial"/>
          <w:b/>
          <w:sz w:val="22"/>
        </w:rPr>
      </w:pPr>
    </w:p>
    <w:p w:rsidR="00A846DA" w:rsidRPr="000513AC" w:rsidRDefault="006D569C" w:rsidP="00993503">
      <w:pPr>
        <w:pStyle w:val="NoSpacing"/>
        <w:ind w:right="-144"/>
        <w:jc w:val="left"/>
        <w:rPr>
          <w:rFonts w:cs="Arial"/>
          <w:b/>
          <w:color w:val="FF9900"/>
          <w:sz w:val="22"/>
        </w:rPr>
      </w:pPr>
      <w:r w:rsidRPr="000513AC">
        <w:rPr>
          <w:rFonts w:cs="Arial"/>
          <w:b/>
          <w:color w:val="FF9900"/>
          <w:sz w:val="22"/>
        </w:rPr>
        <w:t>PROJECT JUSTIFICATION: WHY PRO-POOR REDD+ MATTERS</w:t>
      </w:r>
    </w:p>
    <w:p w:rsidR="009A4973" w:rsidRPr="00993503" w:rsidRDefault="00A4248F" w:rsidP="00993503">
      <w:pPr>
        <w:pStyle w:val="NoSpacing"/>
        <w:ind w:right="-144"/>
        <w:jc w:val="left"/>
        <w:rPr>
          <w:rFonts w:cs="Arial"/>
          <w:sz w:val="20"/>
          <w:szCs w:val="20"/>
        </w:rPr>
      </w:pPr>
      <w:r w:rsidRPr="00993503">
        <w:rPr>
          <w:rFonts w:cs="Arial"/>
          <w:sz w:val="20"/>
          <w:szCs w:val="20"/>
          <w:lang w:eastAsia="en-GB"/>
        </w:rPr>
        <w:t>REDD+</w:t>
      </w:r>
      <w:r w:rsidR="009A4973" w:rsidRPr="00993503">
        <w:rPr>
          <w:rFonts w:cs="Arial"/>
          <w:sz w:val="20"/>
          <w:szCs w:val="20"/>
          <w:lang w:eastAsia="en-GB"/>
        </w:rPr>
        <w:t xml:space="preserve"> could </w:t>
      </w:r>
      <w:r w:rsidRPr="00993503">
        <w:rPr>
          <w:rFonts w:cs="Arial"/>
          <w:sz w:val="20"/>
          <w:szCs w:val="20"/>
          <w:lang w:eastAsia="en-GB"/>
        </w:rPr>
        <w:t>provide important social and development benefits to forest countries</w:t>
      </w:r>
      <w:r w:rsidR="000B4395" w:rsidRPr="00993503">
        <w:rPr>
          <w:rFonts w:cs="Arial"/>
          <w:sz w:val="20"/>
          <w:szCs w:val="20"/>
          <w:lang w:eastAsia="en-GB"/>
        </w:rPr>
        <w:t xml:space="preserve"> and forest-dependent communities</w:t>
      </w:r>
      <w:r w:rsidRPr="00993503">
        <w:rPr>
          <w:rFonts w:cs="Arial"/>
          <w:sz w:val="20"/>
          <w:szCs w:val="20"/>
          <w:lang w:eastAsia="en-GB"/>
        </w:rPr>
        <w:t xml:space="preserve">. </w:t>
      </w:r>
      <w:r w:rsidR="00A846DA" w:rsidRPr="00993503">
        <w:rPr>
          <w:rFonts w:cs="Arial"/>
          <w:sz w:val="20"/>
          <w:szCs w:val="20"/>
        </w:rPr>
        <w:t xml:space="preserve">But </w:t>
      </w:r>
      <w:r w:rsidR="002B1A51" w:rsidRPr="00993503">
        <w:rPr>
          <w:rFonts w:cs="Arial"/>
          <w:sz w:val="20"/>
          <w:szCs w:val="20"/>
        </w:rPr>
        <w:t xml:space="preserve">REDD+ is a paradox. </w:t>
      </w:r>
      <w:r w:rsidR="00A846DA" w:rsidRPr="00993503">
        <w:rPr>
          <w:rFonts w:cs="Arial"/>
          <w:sz w:val="20"/>
          <w:szCs w:val="20"/>
        </w:rPr>
        <w:t xml:space="preserve">While the logic is clear, </w:t>
      </w:r>
      <w:r w:rsidR="002B1A51" w:rsidRPr="00993503">
        <w:rPr>
          <w:rFonts w:cs="Arial"/>
          <w:sz w:val="20"/>
          <w:szCs w:val="20"/>
        </w:rPr>
        <w:t>the logistics are not</w:t>
      </w:r>
      <w:r w:rsidR="00D04D3C" w:rsidRPr="00993503">
        <w:rPr>
          <w:rFonts w:cs="Arial"/>
          <w:sz w:val="20"/>
          <w:szCs w:val="20"/>
        </w:rPr>
        <w:t>.</w:t>
      </w:r>
      <w:r w:rsidR="002B1A51" w:rsidRPr="00993503">
        <w:rPr>
          <w:rFonts w:cs="Arial"/>
          <w:sz w:val="20"/>
          <w:szCs w:val="20"/>
        </w:rPr>
        <w:t xml:space="preserve"> </w:t>
      </w:r>
      <w:r w:rsidR="00A846DA" w:rsidRPr="00993503">
        <w:rPr>
          <w:rFonts w:cs="Arial"/>
          <w:sz w:val="20"/>
          <w:szCs w:val="20"/>
        </w:rPr>
        <w:t>W</w:t>
      </w:r>
      <w:r w:rsidR="002B1A51" w:rsidRPr="00993503">
        <w:rPr>
          <w:rFonts w:cs="Arial"/>
          <w:sz w:val="20"/>
          <w:szCs w:val="20"/>
        </w:rPr>
        <w:t xml:space="preserve">hile the environmental benefits will be </w:t>
      </w:r>
      <w:r w:rsidR="00993503">
        <w:rPr>
          <w:rFonts w:cs="Arial"/>
          <w:sz w:val="20"/>
          <w:szCs w:val="20"/>
        </w:rPr>
        <w:t>hard</w:t>
      </w:r>
      <w:r w:rsidR="002B1A51" w:rsidRPr="00993503">
        <w:rPr>
          <w:rFonts w:cs="Arial"/>
          <w:sz w:val="20"/>
          <w:szCs w:val="20"/>
        </w:rPr>
        <w:t xml:space="preserve"> to measure, </w:t>
      </w:r>
      <w:r w:rsidR="00A11B2C" w:rsidRPr="00993503">
        <w:rPr>
          <w:rFonts w:cs="Arial"/>
          <w:sz w:val="20"/>
          <w:szCs w:val="20"/>
        </w:rPr>
        <w:t>t</w:t>
      </w:r>
      <w:r w:rsidR="002B1A51" w:rsidRPr="00993503">
        <w:rPr>
          <w:rFonts w:cs="Arial"/>
          <w:sz w:val="20"/>
          <w:szCs w:val="20"/>
        </w:rPr>
        <w:t xml:space="preserve">he social </w:t>
      </w:r>
      <w:r w:rsidR="00A11B2C" w:rsidRPr="00993503">
        <w:rPr>
          <w:rFonts w:cs="Arial"/>
          <w:sz w:val="20"/>
          <w:szCs w:val="20"/>
        </w:rPr>
        <w:t>goals</w:t>
      </w:r>
      <w:r w:rsidR="002B1A51" w:rsidRPr="00993503">
        <w:rPr>
          <w:rFonts w:cs="Arial"/>
          <w:sz w:val="20"/>
          <w:szCs w:val="20"/>
        </w:rPr>
        <w:t xml:space="preserve"> will be </w:t>
      </w:r>
      <w:r w:rsidR="00A11B2C" w:rsidRPr="00993503">
        <w:rPr>
          <w:rFonts w:cs="Arial"/>
          <w:sz w:val="20"/>
          <w:szCs w:val="20"/>
        </w:rPr>
        <w:t xml:space="preserve">even </w:t>
      </w:r>
      <w:r w:rsidR="002B1A51" w:rsidRPr="00993503">
        <w:rPr>
          <w:rFonts w:cs="Arial"/>
          <w:sz w:val="20"/>
          <w:szCs w:val="20"/>
        </w:rPr>
        <w:t xml:space="preserve">harder to </w:t>
      </w:r>
      <w:r w:rsidR="00A11B2C" w:rsidRPr="00993503">
        <w:rPr>
          <w:rFonts w:cs="Arial"/>
          <w:sz w:val="20"/>
          <w:szCs w:val="20"/>
        </w:rPr>
        <w:t>meet</w:t>
      </w:r>
      <w:r w:rsidR="002B1A51" w:rsidRPr="00993503">
        <w:rPr>
          <w:rFonts w:cs="Arial"/>
          <w:sz w:val="20"/>
          <w:szCs w:val="20"/>
        </w:rPr>
        <w:t>.</w:t>
      </w:r>
      <w:r w:rsidR="00A11B2C" w:rsidRPr="00993503">
        <w:rPr>
          <w:rFonts w:cs="Arial"/>
          <w:sz w:val="20"/>
          <w:szCs w:val="20"/>
        </w:rPr>
        <w:t xml:space="preserve"> </w:t>
      </w:r>
      <w:r w:rsidRPr="00993503">
        <w:rPr>
          <w:rFonts w:cs="Arial"/>
          <w:sz w:val="20"/>
          <w:szCs w:val="20"/>
        </w:rPr>
        <w:t xml:space="preserve">This </w:t>
      </w:r>
      <w:r w:rsidR="00993503">
        <w:rPr>
          <w:rFonts w:cs="Arial"/>
          <w:sz w:val="20"/>
          <w:szCs w:val="20"/>
        </w:rPr>
        <w:lastRenderedPageBreak/>
        <w:t>matters</w:t>
      </w:r>
      <w:r w:rsidRPr="00993503">
        <w:rPr>
          <w:rFonts w:cs="Arial"/>
          <w:sz w:val="20"/>
          <w:szCs w:val="20"/>
        </w:rPr>
        <w:t xml:space="preserve"> because more than one billion people, often from very poor communities, depend on forests for their livelihoods. </w:t>
      </w:r>
      <w:r w:rsidR="003947D6" w:rsidRPr="00993503">
        <w:rPr>
          <w:rFonts w:cs="Arial"/>
          <w:sz w:val="20"/>
          <w:szCs w:val="20"/>
        </w:rPr>
        <w:t>I</w:t>
      </w:r>
      <w:r w:rsidR="00A11B2C" w:rsidRPr="00993503">
        <w:rPr>
          <w:rFonts w:cs="Arial"/>
          <w:sz w:val="20"/>
          <w:szCs w:val="20"/>
        </w:rPr>
        <w:t xml:space="preserve">f REDD+ schemes do not include well-designed systems </w:t>
      </w:r>
      <w:r w:rsidR="00993503">
        <w:rPr>
          <w:rFonts w:cs="Arial"/>
          <w:sz w:val="20"/>
          <w:szCs w:val="20"/>
        </w:rPr>
        <w:t>to</w:t>
      </w:r>
      <w:r w:rsidR="00993503" w:rsidRPr="00993503">
        <w:rPr>
          <w:rFonts w:cs="Arial"/>
          <w:sz w:val="20"/>
          <w:szCs w:val="20"/>
        </w:rPr>
        <w:t xml:space="preserve"> shar</w:t>
      </w:r>
      <w:r w:rsidR="00993503">
        <w:rPr>
          <w:rFonts w:cs="Arial"/>
          <w:sz w:val="20"/>
          <w:szCs w:val="20"/>
        </w:rPr>
        <w:t>e</w:t>
      </w:r>
      <w:r w:rsidR="00993503" w:rsidRPr="00993503">
        <w:rPr>
          <w:rFonts w:cs="Arial"/>
          <w:sz w:val="20"/>
          <w:szCs w:val="20"/>
        </w:rPr>
        <w:t xml:space="preserve"> </w:t>
      </w:r>
      <w:r w:rsidR="00A11B2C" w:rsidRPr="00993503">
        <w:rPr>
          <w:rFonts w:cs="Arial"/>
          <w:sz w:val="20"/>
          <w:szCs w:val="20"/>
        </w:rPr>
        <w:t xml:space="preserve">benefits </w:t>
      </w:r>
      <w:r w:rsidRPr="00993503">
        <w:rPr>
          <w:rFonts w:cs="Arial"/>
          <w:sz w:val="20"/>
          <w:szCs w:val="20"/>
        </w:rPr>
        <w:t>with such communities</w:t>
      </w:r>
      <w:r w:rsidR="00A11B2C" w:rsidRPr="00993503">
        <w:rPr>
          <w:rFonts w:cs="Arial"/>
          <w:sz w:val="20"/>
          <w:szCs w:val="20"/>
        </w:rPr>
        <w:t>, new problems could arise in the future.</w:t>
      </w:r>
      <w:r w:rsidR="009A4973" w:rsidRPr="00993503">
        <w:rPr>
          <w:rFonts w:cs="Arial"/>
          <w:sz w:val="20"/>
          <w:szCs w:val="20"/>
        </w:rPr>
        <w:t xml:space="preserve"> For REDD+ </w:t>
      </w:r>
      <w:r w:rsidR="00643015" w:rsidRPr="00993503">
        <w:rPr>
          <w:rFonts w:cs="Arial"/>
          <w:sz w:val="20"/>
          <w:szCs w:val="20"/>
        </w:rPr>
        <w:t xml:space="preserve">programmes and </w:t>
      </w:r>
      <w:r w:rsidR="009A4973" w:rsidRPr="00993503">
        <w:rPr>
          <w:rFonts w:cs="Arial"/>
          <w:sz w:val="20"/>
          <w:szCs w:val="20"/>
        </w:rPr>
        <w:t xml:space="preserve">projects to succeed, they must understand – and address – people’s concerns about how </w:t>
      </w:r>
      <w:r w:rsidR="00643015" w:rsidRPr="00993503">
        <w:rPr>
          <w:rFonts w:cs="Arial"/>
          <w:sz w:val="20"/>
          <w:szCs w:val="20"/>
        </w:rPr>
        <w:t xml:space="preserve">REDD+ </w:t>
      </w:r>
      <w:r w:rsidR="009A4973" w:rsidRPr="00993503">
        <w:rPr>
          <w:rFonts w:cs="Arial"/>
          <w:sz w:val="20"/>
          <w:szCs w:val="20"/>
        </w:rPr>
        <w:t xml:space="preserve">will affect their livelihoods. </w:t>
      </w:r>
    </w:p>
    <w:p w:rsidR="00A11B2C" w:rsidRPr="00F96301" w:rsidRDefault="00A11B2C" w:rsidP="00993503">
      <w:pPr>
        <w:pStyle w:val="PlainText"/>
        <w:ind w:right="-144"/>
        <w:jc w:val="left"/>
        <w:rPr>
          <w:rFonts w:ascii="Arial" w:hAnsi="Arial" w:cs="Arial"/>
          <w:szCs w:val="22"/>
          <w:lang w:val="en-GB"/>
        </w:rPr>
      </w:pPr>
    </w:p>
    <w:p w:rsidR="00D8657D" w:rsidRPr="00F96301" w:rsidRDefault="003947D6" w:rsidP="00993503">
      <w:pPr>
        <w:pStyle w:val="PlainText"/>
        <w:ind w:right="-144"/>
        <w:jc w:val="left"/>
        <w:rPr>
          <w:rFonts w:ascii="Arial" w:hAnsi="Arial" w:cs="Arial"/>
          <w:szCs w:val="22"/>
          <w:lang w:val="en-GB"/>
        </w:rPr>
      </w:pPr>
      <w:r w:rsidRPr="00F96301">
        <w:rPr>
          <w:rFonts w:ascii="Arial" w:hAnsi="Arial" w:cs="Arial"/>
          <w:szCs w:val="22"/>
          <w:lang w:val="en-GB"/>
        </w:rPr>
        <w:t xml:space="preserve">This project </w:t>
      </w:r>
      <w:r w:rsidR="000B4395" w:rsidRPr="00F96301">
        <w:rPr>
          <w:rFonts w:ascii="Arial" w:hAnsi="Arial" w:cs="Arial"/>
          <w:szCs w:val="22"/>
          <w:lang w:val="en-GB"/>
        </w:rPr>
        <w:t>aims</w:t>
      </w:r>
      <w:r w:rsidRPr="00F96301">
        <w:rPr>
          <w:rFonts w:ascii="Arial" w:hAnsi="Arial" w:cs="Arial"/>
          <w:szCs w:val="22"/>
          <w:lang w:val="en-GB"/>
        </w:rPr>
        <w:t xml:space="preserve"> to assess opportunities for REDD+ incentives to benefit poor, small-scale farming communities and promote changes in land-use that reduce deforestation. </w:t>
      </w:r>
      <w:r w:rsidR="00D8657D" w:rsidRPr="00F96301">
        <w:rPr>
          <w:rFonts w:ascii="Arial" w:hAnsi="Arial" w:cs="Arial"/>
          <w:szCs w:val="22"/>
          <w:lang w:val="en-GB"/>
        </w:rPr>
        <w:t xml:space="preserve">It </w:t>
      </w:r>
      <w:r w:rsidR="000B4395" w:rsidRPr="00F96301">
        <w:rPr>
          <w:rFonts w:ascii="Arial" w:hAnsi="Arial" w:cs="Arial"/>
          <w:szCs w:val="22"/>
          <w:lang w:val="en-GB"/>
        </w:rPr>
        <w:t xml:space="preserve">has </w:t>
      </w:r>
      <w:r w:rsidR="00D8657D" w:rsidRPr="00F96301">
        <w:rPr>
          <w:rFonts w:ascii="Arial" w:hAnsi="Arial" w:cs="Arial"/>
          <w:szCs w:val="22"/>
          <w:lang w:val="en-GB"/>
        </w:rPr>
        <w:t>assessed different ways to design schemes to transfe</w:t>
      </w:r>
      <w:r w:rsidRPr="00F96301">
        <w:rPr>
          <w:rFonts w:ascii="Arial" w:hAnsi="Arial" w:cs="Arial"/>
          <w:szCs w:val="22"/>
          <w:lang w:val="en-GB"/>
        </w:rPr>
        <w:t xml:space="preserve">r REDD+ payments to communities and different forms of incentives, such as </w:t>
      </w:r>
      <w:r w:rsidR="00643015">
        <w:rPr>
          <w:rFonts w:ascii="Arial" w:hAnsi="Arial" w:cs="Arial"/>
          <w:szCs w:val="22"/>
          <w:lang w:val="en-GB"/>
        </w:rPr>
        <w:t>cash</w:t>
      </w:r>
      <w:r w:rsidRPr="00F96301">
        <w:rPr>
          <w:rFonts w:ascii="Arial" w:hAnsi="Arial" w:cs="Arial"/>
          <w:szCs w:val="22"/>
          <w:lang w:val="en-GB"/>
        </w:rPr>
        <w:t xml:space="preserve">, farming subsidies or investments in institutions, infrastructure or social services. It </w:t>
      </w:r>
      <w:r w:rsidR="000B4395" w:rsidRPr="00F96301">
        <w:rPr>
          <w:rFonts w:ascii="Arial" w:hAnsi="Arial" w:cs="Arial"/>
          <w:szCs w:val="22"/>
          <w:lang w:val="en-GB"/>
        </w:rPr>
        <w:t xml:space="preserve">has </w:t>
      </w:r>
      <w:r w:rsidR="00D8657D" w:rsidRPr="00F96301">
        <w:rPr>
          <w:rFonts w:ascii="Arial" w:hAnsi="Arial" w:cs="Arial"/>
          <w:szCs w:val="22"/>
          <w:lang w:val="en-GB"/>
        </w:rPr>
        <w:t>calculated the costs of such pro-poor REDD+ schemes, including the opportunity costs of different land-use options and the transaction costs of different incentives as well as the safeguards</w:t>
      </w:r>
      <w:r w:rsidRPr="00F96301">
        <w:rPr>
          <w:rFonts w:ascii="Arial" w:hAnsi="Arial" w:cs="Arial"/>
          <w:szCs w:val="22"/>
          <w:lang w:val="en-GB"/>
        </w:rPr>
        <w:t xml:space="preserve"> needed to ensure that genuine benefits reach poor communities and are shared fairly</w:t>
      </w:r>
      <w:r w:rsidR="00D8657D" w:rsidRPr="00F96301">
        <w:rPr>
          <w:rFonts w:ascii="Arial" w:hAnsi="Arial" w:cs="Arial"/>
          <w:szCs w:val="22"/>
          <w:lang w:val="en-GB"/>
        </w:rPr>
        <w:t xml:space="preserve">. </w:t>
      </w:r>
    </w:p>
    <w:p w:rsidR="00F96301" w:rsidRDefault="00F96301" w:rsidP="00993503">
      <w:pPr>
        <w:pStyle w:val="PlainText"/>
        <w:ind w:right="-144"/>
        <w:jc w:val="left"/>
        <w:rPr>
          <w:rFonts w:ascii="Arial" w:hAnsi="Arial" w:cs="Arial"/>
          <w:szCs w:val="22"/>
          <w:lang w:val="en-GB"/>
        </w:rPr>
      </w:pPr>
    </w:p>
    <w:p w:rsidR="00A834C7" w:rsidRPr="000513AC" w:rsidRDefault="00263F3B" w:rsidP="00993503">
      <w:pPr>
        <w:pStyle w:val="NoSpacing"/>
        <w:ind w:right="-144"/>
        <w:jc w:val="left"/>
        <w:rPr>
          <w:b/>
          <w:color w:val="FF9900"/>
          <w:sz w:val="22"/>
        </w:rPr>
      </w:pPr>
      <w:r w:rsidRPr="000513AC">
        <w:rPr>
          <w:b/>
          <w:color w:val="FF9900"/>
          <w:sz w:val="22"/>
        </w:rPr>
        <w:t>RESULTS</w:t>
      </w:r>
    </w:p>
    <w:p w:rsidR="00E60881" w:rsidRDefault="008746FD" w:rsidP="00993503">
      <w:pPr>
        <w:pStyle w:val="PlainText"/>
        <w:ind w:right="-144"/>
        <w:jc w:val="left"/>
        <w:rPr>
          <w:rFonts w:ascii="Arial" w:hAnsi="Arial" w:cs="Arial"/>
          <w:szCs w:val="22"/>
          <w:lang w:val="en-GB"/>
        </w:rPr>
      </w:pPr>
      <w:r>
        <w:rPr>
          <w:rFonts w:ascii="Arial" w:hAnsi="Arial" w:cs="Arial"/>
          <w:lang w:val="en-GB"/>
        </w:rPr>
        <w:t>This project</w:t>
      </w:r>
      <w:r w:rsidR="00E60881">
        <w:rPr>
          <w:rFonts w:ascii="Arial" w:hAnsi="Arial" w:cs="Arial"/>
          <w:szCs w:val="22"/>
          <w:lang w:val="en-GB"/>
        </w:rPr>
        <w:t xml:space="preserve"> </w:t>
      </w:r>
      <w:r w:rsidR="00E60881" w:rsidRPr="00A155BF">
        <w:rPr>
          <w:rFonts w:ascii="Arial" w:hAnsi="Arial" w:cs="Arial"/>
          <w:szCs w:val="22"/>
          <w:lang w:val="en-GB"/>
        </w:rPr>
        <w:t xml:space="preserve">has demonstrated a practical, low cost methodology for </w:t>
      </w:r>
      <w:r w:rsidR="009D3E21">
        <w:rPr>
          <w:rFonts w:ascii="Arial" w:hAnsi="Arial" w:cs="Arial"/>
          <w:szCs w:val="22"/>
          <w:lang w:val="en-GB"/>
        </w:rPr>
        <w:t>enabling</w:t>
      </w:r>
      <w:r w:rsidR="00E60881" w:rsidRPr="00A155BF">
        <w:rPr>
          <w:rFonts w:ascii="Arial" w:hAnsi="Arial" w:cs="Arial"/>
          <w:szCs w:val="22"/>
          <w:lang w:val="en-GB"/>
        </w:rPr>
        <w:t xml:space="preserve"> poor communities </w:t>
      </w:r>
      <w:r w:rsidR="009D3E21">
        <w:rPr>
          <w:rFonts w:ascii="Arial" w:hAnsi="Arial" w:cs="Arial"/>
          <w:szCs w:val="22"/>
          <w:lang w:val="en-GB"/>
        </w:rPr>
        <w:t xml:space="preserve">to </w:t>
      </w:r>
      <w:r w:rsidR="00E60881" w:rsidRPr="00A155BF">
        <w:rPr>
          <w:rFonts w:ascii="Arial" w:hAnsi="Arial" w:cs="Arial"/>
          <w:szCs w:val="22"/>
          <w:lang w:val="en-GB"/>
        </w:rPr>
        <w:t xml:space="preserve">participate in the design of REDD+ schemes and </w:t>
      </w:r>
      <w:r w:rsidR="009D3E21">
        <w:rPr>
          <w:rFonts w:ascii="Arial" w:hAnsi="Arial" w:cs="Arial"/>
          <w:szCs w:val="22"/>
          <w:lang w:val="en-GB"/>
        </w:rPr>
        <w:t>identify</w:t>
      </w:r>
      <w:r w:rsidR="00E60881" w:rsidRPr="00A155BF">
        <w:rPr>
          <w:rFonts w:ascii="Arial" w:hAnsi="Arial" w:cs="Arial"/>
          <w:szCs w:val="22"/>
          <w:lang w:val="en-GB"/>
        </w:rPr>
        <w:t xml:space="preserve"> incentive</w:t>
      </w:r>
      <w:r w:rsidR="00993503">
        <w:rPr>
          <w:rFonts w:ascii="Arial" w:hAnsi="Arial" w:cs="Arial"/>
          <w:szCs w:val="22"/>
          <w:lang w:val="en-GB"/>
        </w:rPr>
        <w:t xml:space="preserve">s </w:t>
      </w:r>
      <w:r w:rsidR="00E60881" w:rsidRPr="00A155BF">
        <w:rPr>
          <w:rFonts w:ascii="Arial" w:hAnsi="Arial" w:cs="Arial"/>
          <w:szCs w:val="22"/>
          <w:lang w:val="en-GB"/>
        </w:rPr>
        <w:t xml:space="preserve">that suit them. And it has generated important baseline data that will enable </w:t>
      </w:r>
      <w:r w:rsidR="00993503">
        <w:rPr>
          <w:rFonts w:ascii="Arial" w:hAnsi="Arial" w:cs="Arial"/>
          <w:szCs w:val="22"/>
          <w:lang w:val="en-GB"/>
        </w:rPr>
        <w:t>REDD+ projects to measure their</w:t>
      </w:r>
      <w:r w:rsidR="00E60881" w:rsidRPr="00A155BF">
        <w:rPr>
          <w:rFonts w:ascii="Arial" w:hAnsi="Arial" w:cs="Arial"/>
          <w:szCs w:val="22"/>
          <w:lang w:val="en-GB"/>
        </w:rPr>
        <w:t xml:space="preserve"> poverty impacts after they have been in operation for some time. The project’s findings will help policymakers make choices at national and international level</w:t>
      </w:r>
      <w:r w:rsidR="00993503">
        <w:rPr>
          <w:rFonts w:ascii="Arial" w:hAnsi="Arial" w:cs="Arial"/>
          <w:szCs w:val="22"/>
          <w:lang w:val="en-GB"/>
        </w:rPr>
        <w:t>s</w:t>
      </w:r>
      <w:r w:rsidR="00E60881" w:rsidRPr="00A155BF">
        <w:rPr>
          <w:rFonts w:ascii="Arial" w:hAnsi="Arial" w:cs="Arial"/>
          <w:szCs w:val="22"/>
          <w:lang w:val="en-GB"/>
        </w:rPr>
        <w:t xml:space="preserve"> to ensure that REDD+ programmes and projects are pro-poor</w:t>
      </w:r>
      <w:r w:rsidR="00E60881">
        <w:rPr>
          <w:rFonts w:ascii="Arial" w:hAnsi="Arial" w:cs="Arial"/>
          <w:szCs w:val="22"/>
          <w:lang w:val="en-GB"/>
        </w:rPr>
        <w:t>.</w:t>
      </w:r>
      <w:r w:rsidR="00C33ADD">
        <w:rPr>
          <w:rFonts w:ascii="Arial" w:hAnsi="Arial" w:cs="Arial"/>
          <w:szCs w:val="22"/>
          <w:lang w:val="en-GB"/>
        </w:rPr>
        <w:t xml:space="preserve"> </w:t>
      </w:r>
    </w:p>
    <w:p w:rsidR="0035295F" w:rsidRPr="00A155BF" w:rsidRDefault="0035295F" w:rsidP="00993503">
      <w:pPr>
        <w:pStyle w:val="PlainText"/>
        <w:ind w:right="-144"/>
        <w:jc w:val="left"/>
        <w:rPr>
          <w:rFonts w:ascii="Arial" w:hAnsi="Arial" w:cs="Arial"/>
          <w:szCs w:val="22"/>
          <w:lang w:val="en-GB"/>
        </w:rPr>
      </w:pPr>
    </w:p>
    <w:p w:rsidR="00962F15" w:rsidRPr="00E60881" w:rsidRDefault="008746FD" w:rsidP="00993503">
      <w:pPr>
        <w:pStyle w:val="PlainText"/>
        <w:ind w:right="-144"/>
        <w:jc w:val="left"/>
        <w:rPr>
          <w:rFonts w:ascii="Arial" w:hAnsi="Arial" w:cs="Arial"/>
          <w:lang w:val="en-GB"/>
        </w:rPr>
      </w:pPr>
      <w:r>
        <w:rPr>
          <w:rFonts w:ascii="Arial" w:hAnsi="Arial" w:cs="Arial"/>
          <w:lang w:val="en-GB"/>
        </w:rPr>
        <w:t>The</w:t>
      </w:r>
      <w:r w:rsidRPr="00E60881">
        <w:rPr>
          <w:rFonts w:ascii="Arial" w:hAnsi="Arial" w:cs="Arial"/>
          <w:lang w:val="en-GB"/>
        </w:rPr>
        <w:t xml:space="preserve"> project is still underway and will produce its final reports in December 2013.</w:t>
      </w:r>
      <w:r w:rsidR="00993503">
        <w:rPr>
          <w:rFonts w:ascii="Arial" w:hAnsi="Arial" w:cs="Arial"/>
          <w:lang w:val="en-GB"/>
        </w:rPr>
        <w:t xml:space="preserve"> </w:t>
      </w:r>
      <w:r w:rsidR="00962F15" w:rsidRPr="00E60881">
        <w:rPr>
          <w:rFonts w:ascii="Arial" w:hAnsi="Arial" w:cs="Arial"/>
          <w:lang w:val="en-GB"/>
        </w:rPr>
        <w:t xml:space="preserve">What follows are </w:t>
      </w:r>
      <w:r w:rsidR="0085518F" w:rsidRPr="00E60881">
        <w:rPr>
          <w:rFonts w:ascii="Arial" w:hAnsi="Arial" w:cs="Arial"/>
          <w:lang w:val="en-GB"/>
        </w:rPr>
        <w:t xml:space="preserve">partial </w:t>
      </w:r>
      <w:r w:rsidR="00962F15" w:rsidRPr="00E60881">
        <w:rPr>
          <w:rFonts w:ascii="Arial" w:hAnsi="Arial" w:cs="Arial"/>
          <w:lang w:val="en-GB"/>
        </w:rPr>
        <w:t xml:space="preserve">results </w:t>
      </w:r>
      <w:r w:rsidR="00233966" w:rsidRPr="00E60881">
        <w:rPr>
          <w:rFonts w:ascii="Arial" w:hAnsi="Arial" w:cs="Arial"/>
          <w:lang w:val="en-GB"/>
        </w:rPr>
        <w:t xml:space="preserve">from </w:t>
      </w:r>
      <w:r w:rsidR="00962F15" w:rsidRPr="00E60881">
        <w:rPr>
          <w:rFonts w:ascii="Arial" w:hAnsi="Arial" w:cs="Arial"/>
          <w:lang w:val="en-GB"/>
        </w:rPr>
        <w:t xml:space="preserve">the </w:t>
      </w:r>
      <w:r w:rsidR="0085518F" w:rsidRPr="00E60881">
        <w:rPr>
          <w:rFonts w:ascii="Arial" w:hAnsi="Arial" w:cs="Arial"/>
          <w:lang w:val="en-GB"/>
        </w:rPr>
        <w:t xml:space="preserve">pre-REDD+ baseline surveys, the </w:t>
      </w:r>
      <w:r w:rsidR="00233966" w:rsidRPr="00E60881">
        <w:rPr>
          <w:rFonts w:ascii="Arial" w:hAnsi="Arial" w:cs="Arial"/>
          <w:lang w:val="en-GB"/>
        </w:rPr>
        <w:t xml:space="preserve">cost analysis of pro-poor REDD+ models and research on </w:t>
      </w:r>
      <w:r w:rsidR="00011ED3">
        <w:rPr>
          <w:rFonts w:ascii="Arial" w:hAnsi="Arial" w:cs="Arial"/>
          <w:lang w:val="en-GB"/>
        </w:rPr>
        <w:t>community</w:t>
      </w:r>
      <w:r w:rsidR="00011ED3" w:rsidRPr="00E60881">
        <w:rPr>
          <w:rFonts w:ascii="Arial" w:hAnsi="Arial" w:cs="Arial"/>
          <w:lang w:val="en-GB"/>
        </w:rPr>
        <w:t xml:space="preserve"> </w:t>
      </w:r>
      <w:r w:rsidR="00233966" w:rsidRPr="00E60881">
        <w:rPr>
          <w:rFonts w:ascii="Arial" w:hAnsi="Arial" w:cs="Arial"/>
          <w:lang w:val="en-GB"/>
        </w:rPr>
        <w:t xml:space="preserve">preferences for different </w:t>
      </w:r>
      <w:r w:rsidR="00F96301">
        <w:rPr>
          <w:rFonts w:ascii="Arial" w:hAnsi="Arial" w:cs="Arial"/>
          <w:lang w:val="en-GB"/>
        </w:rPr>
        <w:t>forms of compensation</w:t>
      </w:r>
      <w:r w:rsidR="00233966" w:rsidRPr="00E60881">
        <w:rPr>
          <w:rFonts w:ascii="Arial" w:hAnsi="Arial" w:cs="Arial"/>
          <w:lang w:val="en-GB"/>
        </w:rPr>
        <w:t>.</w:t>
      </w:r>
      <w:r w:rsidR="0035295F">
        <w:rPr>
          <w:rFonts w:ascii="Arial" w:hAnsi="Arial" w:cs="Arial"/>
          <w:lang w:val="en-GB"/>
        </w:rPr>
        <w:t xml:space="preserve"> These results </w:t>
      </w:r>
      <w:r w:rsidR="008C095D">
        <w:rPr>
          <w:rFonts w:ascii="Arial" w:hAnsi="Arial" w:cs="Arial"/>
          <w:lang w:val="en-GB"/>
        </w:rPr>
        <w:t xml:space="preserve">– </w:t>
      </w:r>
      <w:r w:rsidR="009D3C91">
        <w:rPr>
          <w:rFonts w:ascii="Arial" w:hAnsi="Arial" w:cs="Arial"/>
          <w:lang w:val="en-GB"/>
        </w:rPr>
        <w:t>and</w:t>
      </w:r>
      <w:r w:rsidR="008C095D">
        <w:rPr>
          <w:rFonts w:ascii="Arial" w:hAnsi="Arial" w:cs="Arial"/>
          <w:lang w:val="en-GB"/>
        </w:rPr>
        <w:t xml:space="preserve"> outputs from other parts of the project – </w:t>
      </w:r>
      <w:r w:rsidR="009D3E21">
        <w:rPr>
          <w:rFonts w:ascii="Arial" w:hAnsi="Arial" w:cs="Arial"/>
          <w:lang w:val="en-GB"/>
        </w:rPr>
        <w:t>are being</w:t>
      </w:r>
      <w:r w:rsidR="0035295F">
        <w:rPr>
          <w:rFonts w:ascii="Arial" w:hAnsi="Arial" w:cs="Arial"/>
          <w:lang w:val="en-GB"/>
        </w:rPr>
        <w:t xml:space="preserve"> published in various reports, available on the IIED website, and </w:t>
      </w:r>
      <w:r w:rsidR="009D3E21">
        <w:rPr>
          <w:rFonts w:ascii="Arial" w:hAnsi="Arial" w:cs="Arial"/>
          <w:lang w:val="en-GB"/>
        </w:rPr>
        <w:t xml:space="preserve">have been </w:t>
      </w:r>
      <w:r w:rsidR="0035295F">
        <w:rPr>
          <w:rFonts w:ascii="Arial" w:hAnsi="Arial" w:cs="Arial"/>
          <w:lang w:val="en-GB"/>
        </w:rPr>
        <w:t xml:space="preserve">shared at </w:t>
      </w:r>
      <w:r w:rsidR="009D3E21">
        <w:rPr>
          <w:rFonts w:ascii="Arial" w:hAnsi="Arial" w:cs="Arial"/>
          <w:lang w:val="en-GB"/>
        </w:rPr>
        <w:t xml:space="preserve">side events </w:t>
      </w:r>
      <w:r w:rsidR="00053815">
        <w:rPr>
          <w:rFonts w:ascii="Arial" w:hAnsi="Arial" w:cs="Arial"/>
          <w:lang w:val="en-GB"/>
        </w:rPr>
        <w:t xml:space="preserve">to the </w:t>
      </w:r>
      <w:r w:rsidR="00011ED3">
        <w:rPr>
          <w:rFonts w:ascii="Arial" w:hAnsi="Arial" w:cs="Arial"/>
          <w:lang w:val="en-GB"/>
        </w:rPr>
        <w:t xml:space="preserve">UN climate change negotiations </w:t>
      </w:r>
      <w:r w:rsidR="0035295F">
        <w:rPr>
          <w:rFonts w:ascii="Arial" w:hAnsi="Arial" w:cs="Arial"/>
          <w:lang w:val="en-GB"/>
        </w:rPr>
        <w:t xml:space="preserve">in </w:t>
      </w:r>
      <w:r w:rsidR="00053815">
        <w:rPr>
          <w:rFonts w:ascii="Arial" w:hAnsi="Arial" w:cs="Arial"/>
          <w:lang w:val="en-GB"/>
        </w:rPr>
        <w:t xml:space="preserve">Durban </w:t>
      </w:r>
      <w:r w:rsidR="00011ED3">
        <w:rPr>
          <w:rFonts w:ascii="Arial" w:hAnsi="Arial" w:cs="Arial"/>
          <w:lang w:val="en-GB"/>
        </w:rPr>
        <w:t>(</w:t>
      </w:r>
      <w:r w:rsidR="00053815">
        <w:rPr>
          <w:rFonts w:ascii="Arial" w:hAnsi="Arial" w:cs="Arial"/>
          <w:lang w:val="en-GB"/>
        </w:rPr>
        <w:t>2011</w:t>
      </w:r>
      <w:r w:rsidR="00011ED3">
        <w:rPr>
          <w:rFonts w:ascii="Arial" w:hAnsi="Arial" w:cs="Arial"/>
          <w:lang w:val="en-GB"/>
        </w:rPr>
        <w:t>)</w:t>
      </w:r>
      <w:r w:rsidR="00053815">
        <w:rPr>
          <w:rFonts w:ascii="Arial" w:hAnsi="Arial" w:cs="Arial"/>
          <w:lang w:val="en-GB"/>
        </w:rPr>
        <w:t xml:space="preserve"> and Doha </w:t>
      </w:r>
      <w:r w:rsidR="00011ED3">
        <w:rPr>
          <w:rFonts w:ascii="Arial" w:hAnsi="Arial" w:cs="Arial"/>
          <w:lang w:val="en-GB"/>
        </w:rPr>
        <w:t>(</w:t>
      </w:r>
      <w:r w:rsidR="0035295F">
        <w:rPr>
          <w:rFonts w:ascii="Arial" w:hAnsi="Arial" w:cs="Arial"/>
          <w:lang w:val="en-GB"/>
        </w:rPr>
        <w:t>2012</w:t>
      </w:r>
      <w:r w:rsidR="00011ED3">
        <w:rPr>
          <w:rFonts w:ascii="Arial" w:hAnsi="Arial" w:cs="Arial"/>
          <w:lang w:val="en-GB"/>
        </w:rPr>
        <w:t>)</w:t>
      </w:r>
      <w:r w:rsidR="00344650">
        <w:rPr>
          <w:rFonts w:ascii="Arial" w:hAnsi="Arial" w:cs="Arial"/>
          <w:lang w:val="en-GB"/>
        </w:rPr>
        <w:t>,</w:t>
      </w:r>
      <w:r w:rsidR="009D3E21">
        <w:rPr>
          <w:rFonts w:ascii="Arial" w:hAnsi="Arial" w:cs="Arial"/>
          <w:lang w:val="en-GB"/>
        </w:rPr>
        <w:t xml:space="preserve"> as well as a conference on Options for National REDD+ Architectures</w:t>
      </w:r>
      <w:r w:rsidR="007F4546">
        <w:rPr>
          <w:rFonts w:ascii="Arial" w:hAnsi="Arial" w:cs="Arial"/>
          <w:lang w:val="en-GB"/>
        </w:rPr>
        <w:t xml:space="preserve"> at UMB in 2013</w:t>
      </w:r>
      <w:r w:rsidR="0035295F">
        <w:rPr>
          <w:rFonts w:ascii="Arial" w:hAnsi="Arial" w:cs="Arial"/>
          <w:lang w:val="en-GB"/>
        </w:rPr>
        <w:t>.</w:t>
      </w:r>
    </w:p>
    <w:p w:rsidR="00962F15" w:rsidRPr="00E60881" w:rsidRDefault="00962F15" w:rsidP="00993503">
      <w:pPr>
        <w:pStyle w:val="PlainText"/>
        <w:ind w:right="-144"/>
        <w:jc w:val="left"/>
        <w:rPr>
          <w:rFonts w:ascii="Arial" w:hAnsi="Arial" w:cs="Arial"/>
          <w:lang w:val="en-GB"/>
        </w:rPr>
      </w:pPr>
    </w:p>
    <w:p w:rsidR="008D24B1" w:rsidRPr="00F96301" w:rsidRDefault="00053815" w:rsidP="00993503">
      <w:pPr>
        <w:pStyle w:val="PlainText"/>
        <w:ind w:right="-144"/>
        <w:jc w:val="left"/>
        <w:rPr>
          <w:rFonts w:ascii="Arial" w:hAnsi="Arial" w:cs="Arial"/>
          <w:lang w:val="en-GB"/>
        </w:rPr>
      </w:pPr>
      <w:r>
        <w:rPr>
          <w:rFonts w:ascii="Arial" w:hAnsi="Arial" w:cs="Arial"/>
          <w:b/>
          <w:lang w:val="en-GB"/>
        </w:rPr>
        <w:t>Socioeconomic conditions</w:t>
      </w:r>
      <w:r w:rsidR="00344650">
        <w:rPr>
          <w:rFonts w:ascii="Arial" w:hAnsi="Arial" w:cs="Arial"/>
          <w:b/>
          <w:lang w:val="en-GB"/>
        </w:rPr>
        <w:t xml:space="preserve"> in</w:t>
      </w:r>
      <w:r>
        <w:rPr>
          <w:rFonts w:ascii="Arial" w:hAnsi="Arial" w:cs="Arial"/>
          <w:b/>
          <w:lang w:val="en-GB"/>
        </w:rPr>
        <w:t xml:space="preserve"> REDD+ pilot areas</w:t>
      </w:r>
      <w:r w:rsidR="0035295F" w:rsidRPr="0035295F">
        <w:rPr>
          <w:rFonts w:ascii="Arial" w:hAnsi="Arial" w:cs="Arial"/>
          <w:b/>
          <w:lang w:val="en-GB"/>
        </w:rPr>
        <w:t xml:space="preserve">: </w:t>
      </w:r>
      <w:r w:rsidRPr="00344650">
        <w:rPr>
          <w:rFonts w:ascii="Arial" w:hAnsi="Arial" w:cs="Arial"/>
          <w:lang w:val="en-GB"/>
        </w:rPr>
        <w:t xml:space="preserve">Baseline surveys revealed that </w:t>
      </w:r>
      <w:r w:rsidR="00344650">
        <w:rPr>
          <w:rFonts w:ascii="Arial" w:hAnsi="Arial" w:cs="Arial"/>
          <w:lang w:val="en-GB"/>
        </w:rPr>
        <w:t>a</w:t>
      </w:r>
      <w:r w:rsidR="00344650" w:rsidRPr="00F96301">
        <w:rPr>
          <w:rFonts w:ascii="Arial" w:hAnsi="Arial" w:cs="Arial"/>
          <w:lang w:val="en-GB"/>
        </w:rPr>
        <w:t xml:space="preserve">griculture </w:t>
      </w:r>
      <w:r w:rsidR="00054676" w:rsidRPr="00F96301">
        <w:rPr>
          <w:rFonts w:ascii="Arial" w:hAnsi="Arial" w:cs="Arial"/>
          <w:lang w:val="en-GB"/>
        </w:rPr>
        <w:t xml:space="preserve">was the main source of income in all countries other than Brazil, where households made money from a diverse mix of fishing, wage labour, forest products and remittances. Forests provided between 21.7 and </w:t>
      </w:r>
      <w:r w:rsidR="008746FD">
        <w:rPr>
          <w:rFonts w:ascii="Arial" w:hAnsi="Arial" w:cs="Arial"/>
          <w:lang w:val="en-GB"/>
        </w:rPr>
        <w:t>31</w:t>
      </w:r>
      <w:r w:rsidR="00054676" w:rsidRPr="00F96301">
        <w:rPr>
          <w:rFonts w:ascii="Arial" w:hAnsi="Arial" w:cs="Arial"/>
          <w:lang w:val="en-GB"/>
        </w:rPr>
        <w:t>.1</w:t>
      </w:r>
      <w:r w:rsidR="009A4973">
        <w:rPr>
          <w:rFonts w:ascii="Arial" w:hAnsi="Arial" w:cs="Arial"/>
          <w:lang w:val="en-GB"/>
        </w:rPr>
        <w:t>%</w:t>
      </w:r>
      <w:r w:rsidR="00054676" w:rsidRPr="00F96301">
        <w:rPr>
          <w:rFonts w:ascii="Arial" w:hAnsi="Arial" w:cs="Arial"/>
          <w:lang w:val="en-GB"/>
        </w:rPr>
        <w:t xml:space="preserve"> of total incomes in the four </w:t>
      </w:r>
      <w:r w:rsidR="007745BA">
        <w:rPr>
          <w:rFonts w:ascii="Arial" w:hAnsi="Arial" w:cs="Arial"/>
          <w:lang w:val="en-GB"/>
        </w:rPr>
        <w:t>pilot areas</w:t>
      </w:r>
      <w:r w:rsidR="00054676" w:rsidRPr="00F96301">
        <w:rPr>
          <w:rFonts w:ascii="Arial" w:hAnsi="Arial" w:cs="Arial"/>
          <w:lang w:val="en-GB"/>
        </w:rPr>
        <w:t xml:space="preserve"> other than Vietnam, where the figure was just 4.3</w:t>
      </w:r>
      <w:r w:rsidR="009A4973">
        <w:rPr>
          <w:rFonts w:ascii="Arial" w:hAnsi="Arial" w:cs="Arial"/>
          <w:lang w:val="en-GB"/>
        </w:rPr>
        <w:t>%</w:t>
      </w:r>
      <w:r w:rsidR="007745BA">
        <w:rPr>
          <w:rFonts w:ascii="Arial" w:hAnsi="Arial" w:cs="Arial"/>
          <w:lang w:val="en-GB"/>
        </w:rPr>
        <w:t xml:space="preserve">. People </w:t>
      </w:r>
      <w:r w:rsidR="008746FD">
        <w:rPr>
          <w:rFonts w:ascii="Arial" w:hAnsi="Arial" w:cs="Arial"/>
          <w:lang w:val="en-GB"/>
        </w:rPr>
        <w:t xml:space="preserve">there </w:t>
      </w:r>
      <w:r w:rsidR="007745BA">
        <w:rPr>
          <w:rFonts w:ascii="Arial" w:hAnsi="Arial" w:cs="Arial"/>
          <w:lang w:val="en-GB"/>
        </w:rPr>
        <w:t xml:space="preserve">still </w:t>
      </w:r>
      <w:r w:rsidR="00054676" w:rsidRPr="00F96301">
        <w:rPr>
          <w:rFonts w:ascii="Arial" w:hAnsi="Arial" w:cs="Arial"/>
          <w:lang w:val="en-GB"/>
        </w:rPr>
        <w:t>depended heavily on forests to expand agriculture, and deforestation was fast.</w:t>
      </w:r>
      <w:r w:rsidR="008D24B1" w:rsidRPr="00F96301">
        <w:rPr>
          <w:rFonts w:ascii="Arial" w:hAnsi="Arial" w:cs="Arial"/>
          <w:lang w:val="en-GB"/>
        </w:rPr>
        <w:t xml:space="preserve"> In each country people used forests for firewood, charcoal and poles, and in Vietnam, Ghana and Uganda they </w:t>
      </w:r>
      <w:r w:rsidR="002F3439" w:rsidRPr="00F96301">
        <w:rPr>
          <w:rFonts w:ascii="Arial" w:hAnsi="Arial" w:cs="Arial"/>
          <w:lang w:val="en-GB"/>
        </w:rPr>
        <w:t>collect</w:t>
      </w:r>
      <w:r w:rsidR="002F3439">
        <w:rPr>
          <w:rFonts w:ascii="Arial" w:hAnsi="Arial" w:cs="Arial"/>
          <w:lang w:val="en-GB"/>
        </w:rPr>
        <w:t xml:space="preserve">ed </w:t>
      </w:r>
      <w:r w:rsidR="008D24B1" w:rsidRPr="00F96301">
        <w:rPr>
          <w:rFonts w:ascii="Arial" w:hAnsi="Arial" w:cs="Arial"/>
          <w:lang w:val="en-GB"/>
        </w:rPr>
        <w:t>fuel</w:t>
      </w:r>
      <w:r w:rsidR="00263F3B">
        <w:rPr>
          <w:rFonts w:ascii="Arial" w:hAnsi="Arial" w:cs="Arial"/>
          <w:lang w:val="en-GB"/>
        </w:rPr>
        <w:t>-</w:t>
      </w:r>
      <w:r w:rsidR="008D24B1" w:rsidRPr="00F96301">
        <w:rPr>
          <w:rFonts w:ascii="Arial" w:hAnsi="Arial" w:cs="Arial"/>
          <w:lang w:val="en-GB"/>
        </w:rPr>
        <w:t>wood from what will become REDD+ pilot forests. The proportion of people who felt they had sufficient income ranged from 12.7</w:t>
      </w:r>
      <w:r w:rsidR="009A4973">
        <w:rPr>
          <w:rFonts w:ascii="Arial" w:hAnsi="Arial" w:cs="Arial"/>
          <w:lang w:val="en-GB"/>
        </w:rPr>
        <w:t>%</w:t>
      </w:r>
      <w:r w:rsidR="008D24B1" w:rsidRPr="00F96301">
        <w:rPr>
          <w:rFonts w:ascii="Arial" w:hAnsi="Arial" w:cs="Arial"/>
          <w:lang w:val="en-GB"/>
        </w:rPr>
        <w:t xml:space="preserve"> in Vietnam to 33.3</w:t>
      </w:r>
      <w:r w:rsidR="009A4973">
        <w:rPr>
          <w:rFonts w:ascii="Arial" w:hAnsi="Arial" w:cs="Arial"/>
          <w:lang w:val="en-GB"/>
        </w:rPr>
        <w:t>%</w:t>
      </w:r>
      <w:r w:rsidR="008D24B1" w:rsidRPr="00F96301">
        <w:rPr>
          <w:rFonts w:ascii="Arial" w:hAnsi="Arial" w:cs="Arial"/>
          <w:lang w:val="en-GB"/>
        </w:rPr>
        <w:t xml:space="preserve"> in Brazil. REDD+ will impose limits on </w:t>
      </w:r>
      <w:r w:rsidR="002B2CFD">
        <w:rPr>
          <w:rFonts w:ascii="Arial" w:hAnsi="Arial" w:cs="Arial"/>
          <w:lang w:val="en-GB"/>
        </w:rPr>
        <w:t>how</w:t>
      </w:r>
      <w:r w:rsidR="002B2CFD" w:rsidRPr="00F96301">
        <w:rPr>
          <w:rFonts w:ascii="Arial" w:hAnsi="Arial" w:cs="Arial"/>
          <w:lang w:val="en-GB"/>
        </w:rPr>
        <w:t xml:space="preserve"> </w:t>
      </w:r>
      <w:r w:rsidR="008D24B1" w:rsidRPr="00F96301">
        <w:rPr>
          <w:rFonts w:ascii="Arial" w:hAnsi="Arial" w:cs="Arial"/>
          <w:lang w:val="en-GB"/>
        </w:rPr>
        <w:t xml:space="preserve">each of these communities can </w:t>
      </w:r>
      <w:r w:rsidR="002B2CFD">
        <w:rPr>
          <w:rFonts w:ascii="Arial" w:hAnsi="Arial" w:cs="Arial"/>
          <w:lang w:val="en-GB"/>
        </w:rPr>
        <w:t>use</w:t>
      </w:r>
      <w:r w:rsidR="008D24B1" w:rsidRPr="00F96301">
        <w:rPr>
          <w:rFonts w:ascii="Arial" w:hAnsi="Arial" w:cs="Arial"/>
          <w:lang w:val="en-GB"/>
        </w:rPr>
        <w:t xml:space="preserve"> local forest resources, </w:t>
      </w:r>
      <w:r w:rsidR="002B2CFD">
        <w:rPr>
          <w:rFonts w:ascii="Arial" w:hAnsi="Arial" w:cs="Arial"/>
          <w:lang w:val="en-GB"/>
        </w:rPr>
        <w:t xml:space="preserve">including </w:t>
      </w:r>
      <w:r w:rsidR="00A01179">
        <w:rPr>
          <w:rFonts w:ascii="Arial" w:hAnsi="Arial" w:cs="Arial"/>
          <w:lang w:val="en-GB"/>
        </w:rPr>
        <w:t>for agricultural expansion. T</w:t>
      </w:r>
      <w:r w:rsidR="008D24B1" w:rsidRPr="00F96301">
        <w:rPr>
          <w:rFonts w:ascii="Arial" w:hAnsi="Arial" w:cs="Arial"/>
          <w:lang w:val="en-GB"/>
        </w:rPr>
        <w:t>his points to the need for REDD+</w:t>
      </w:r>
      <w:r w:rsidR="00C33ADD">
        <w:rPr>
          <w:rFonts w:ascii="Arial" w:hAnsi="Arial" w:cs="Arial"/>
          <w:lang w:val="en-GB"/>
        </w:rPr>
        <w:t xml:space="preserve"> </w:t>
      </w:r>
      <w:r w:rsidR="008D24B1" w:rsidRPr="00F96301">
        <w:rPr>
          <w:rFonts w:ascii="Arial" w:hAnsi="Arial" w:cs="Arial"/>
          <w:lang w:val="en-GB"/>
        </w:rPr>
        <w:t>schemes to improve</w:t>
      </w:r>
      <w:r>
        <w:rPr>
          <w:rFonts w:ascii="Arial" w:hAnsi="Arial" w:cs="Arial"/>
          <w:lang w:val="en-GB"/>
        </w:rPr>
        <w:t xml:space="preserve"> agricultural </w:t>
      </w:r>
      <w:r w:rsidR="008D24B1" w:rsidRPr="00F96301">
        <w:rPr>
          <w:rFonts w:ascii="Arial" w:hAnsi="Arial" w:cs="Arial"/>
          <w:lang w:val="en-GB"/>
        </w:rPr>
        <w:t>productivity</w:t>
      </w:r>
      <w:r w:rsidR="00A01179">
        <w:rPr>
          <w:rFonts w:ascii="Arial" w:hAnsi="Arial" w:cs="Arial"/>
          <w:lang w:val="en-GB"/>
        </w:rPr>
        <w:t xml:space="preserve"> </w:t>
      </w:r>
      <w:r w:rsidR="007B498D">
        <w:rPr>
          <w:rFonts w:ascii="Arial" w:hAnsi="Arial" w:cs="Arial"/>
          <w:lang w:val="en-GB"/>
        </w:rPr>
        <w:t xml:space="preserve">and </w:t>
      </w:r>
      <w:r w:rsidR="00A01179">
        <w:rPr>
          <w:rFonts w:ascii="Arial" w:hAnsi="Arial" w:cs="Arial"/>
          <w:lang w:val="en-GB"/>
        </w:rPr>
        <w:t xml:space="preserve"> </w:t>
      </w:r>
      <w:r w:rsidR="007745BA">
        <w:rPr>
          <w:rFonts w:ascii="Arial" w:hAnsi="Arial" w:cs="Arial"/>
          <w:lang w:val="en-GB"/>
        </w:rPr>
        <w:t>develop systems of energy use</w:t>
      </w:r>
      <w:r w:rsidR="008746FD">
        <w:rPr>
          <w:rFonts w:ascii="Arial" w:hAnsi="Arial" w:cs="Arial"/>
          <w:lang w:val="en-GB"/>
        </w:rPr>
        <w:t xml:space="preserve"> that depend</w:t>
      </w:r>
      <w:r w:rsidR="007745BA">
        <w:rPr>
          <w:rFonts w:ascii="Arial" w:hAnsi="Arial" w:cs="Arial"/>
          <w:lang w:val="en-GB"/>
        </w:rPr>
        <w:t xml:space="preserve"> less </w:t>
      </w:r>
      <w:r w:rsidR="008746FD">
        <w:rPr>
          <w:rFonts w:ascii="Arial" w:hAnsi="Arial" w:cs="Arial"/>
          <w:lang w:val="en-GB"/>
        </w:rPr>
        <w:t>on</w:t>
      </w:r>
      <w:r w:rsidR="007745BA">
        <w:rPr>
          <w:rFonts w:ascii="Arial" w:hAnsi="Arial" w:cs="Arial"/>
          <w:lang w:val="en-GB"/>
        </w:rPr>
        <w:t xml:space="preserve"> forests</w:t>
      </w:r>
      <w:r w:rsidR="005E78DE">
        <w:rPr>
          <w:rFonts w:ascii="Arial" w:hAnsi="Arial" w:cs="Arial"/>
          <w:lang w:val="en-GB"/>
        </w:rPr>
        <w:t>,</w:t>
      </w:r>
      <w:r w:rsidR="00CA01C2">
        <w:rPr>
          <w:rFonts w:ascii="Arial" w:hAnsi="Arial" w:cs="Arial"/>
          <w:lang w:val="en-GB"/>
        </w:rPr>
        <w:t xml:space="preserve"> a</w:t>
      </w:r>
      <w:r w:rsidR="007B498D">
        <w:rPr>
          <w:rFonts w:ascii="Arial" w:hAnsi="Arial" w:cs="Arial"/>
          <w:lang w:val="en-GB"/>
        </w:rPr>
        <w:t xml:space="preserve">s well as </w:t>
      </w:r>
      <w:r w:rsidR="00CA01C2">
        <w:rPr>
          <w:rFonts w:ascii="Arial" w:hAnsi="Arial" w:cs="Arial"/>
          <w:lang w:val="en-GB"/>
        </w:rPr>
        <w:t xml:space="preserve"> </w:t>
      </w:r>
      <w:r w:rsidR="00953028">
        <w:rPr>
          <w:rFonts w:ascii="Arial" w:hAnsi="Arial" w:cs="Arial"/>
          <w:lang w:val="en-GB"/>
        </w:rPr>
        <w:t>provid</w:t>
      </w:r>
      <w:r w:rsidR="007B498D">
        <w:rPr>
          <w:rFonts w:ascii="Arial" w:hAnsi="Arial" w:cs="Arial"/>
          <w:lang w:val="en-GB"/>
        </w:rPr>
        <w:t>ing</w:t>
      </w:r>
      <w:r w:rsidR="00953028">
        <w:rPr>
          <w:rFonts w:ascii="Arial" w:hAnsi="Arial" w:cs="Arial"/>
          <w:lang w:val="en-GB"/>
        </w:rPr>
        <w:t xml:space="preserve"> </w:t>
      </w:r>
      <w:r w:rsidR="00A01179">
        <w:rPr>
          <w:rFonts w:ascii="Arial" w:hAnsi="Arial" w:cs="Arial"/>
          <w:lang w:val="en-GB"/>
        </w:rPr>
        <w:t>more direct forms of compensation</w:t>
      </w:r>
      <w:r w:rsidR="008D24B1" w:rsidRPr="00F96301">
        <w:rPr>
          <w:rFonts w:ascii="Arial" w:hAnsi="Arial" w:cs="Arial"/>
          <w:lang w:val="en-GB"/>
        </w:rPr>
        <w:t xml:space="preserve">. </w:t>
      </w:r>
    </w:p>
    <w:p w:rsidR="00484293" w:rsidRPr="00F96301" w:rsidRDefault="00484293" w:rsidP="00993503">
      <w:pPr>
        <w:pStyle w:val="PlainText"/>
        <w:ind w:right="-144"/>
        <w:jc w:val="left"/>
        <w:rPr>
          <w:rFonts w:ascii="Arial" w:hAnsi="Arial" w:cs="Arial"/>
          <w:szCs w:val="22"/>
          <w:lang w:val="en-GB"/>
        </w:rPr>
      </w:pPr>
    </w:p>
    <w:p w:rsidR="004D11BD" w:rsidRPr="00F96301" w:rsidRDefault="006D569C" w:rsidP="00993503">
      <w:pPr>
        <w:pStyle w:val="PlainText"/>
        <w:ind w:right="-144"/>
        <w:jc w:val="left"/>
        <w:rPr>
          <w:rFonts w:ascii="Arial" w:hAnsi="Arial" w:cs="Arial"/>
          <w:szCs w:val="22"/>
          <w:lang w:val="en-GB"/>
        </w:rPr>
      </w:pPr>
      <w:r w:rsidRPr="00F96301">
        <w:rPr>
          <w:rFonts w:ascii="Arial" w:hAnsi="Arial" w:cs="Arial"/>
          <w:b/>
          <w:szCs w:val="22"/>
          <w:lang w:val="en-GB"/>
        </w:rPr>
        <w:t>What people wanted most from REDD+</w:t>
      </w:r>
      <w:r w:rsidR="00403095">
        <w:rPr>
          <w:rFonts w:ascii="Arial" w:hAnsi="Arial" w:cs="Arial"/>
          <w:b/>
          <w:szCs w:val="22"/>
          <w:lang w:val="en-GB"/>
        </w:rPr>
        <w:t xml:space="preserve">: </w:t>
      </w:r>
      <w:r w:rsidR="009C2861" w:rsidRPr="00F96301">
        <w:rPr>
          <w:rFonts w:ascii="Arial" w:hAnsi="Arial" w:cs="Arial"/>
          <w:szCs w:val="22"/>
          <w:lang w:val="en-GB"/>
        </w:rPr>
        <w:t>The surveys showed that</w:t>
      </w:r>
      <w:r w:rsidR="002B2CFD">
        <w:rPr>
          <w:rFonts w:ascii="Arial" w:hAnsi="Arial" w:cs="Arial"/>
          <w:szCs w:val="22"/>
          <w:lang w:val="en-GB"/>
        </w:rPr>
        <w:t>,</w:t>
      </w:r>
      <w:r w:rsidR="009C2861" w:rsidRPr="00F96301">
        <w:rPr>
          <w:rFonts w:ascii="Arial" w:hAnsi="Arial" w:cs="Arial"/>
          <w:szCs w:val="22"/>
          <w:lang w:val="en-GB"/>
        </w:rPr>
        <w:t xml:space="preserve"> </w:t>
      </w:r>
      <w:r w:rsidR="00A26909" w:rsidRPr="00F96301">
        <w:rPr>
          <w:rFonts w:ascii="Arial" w:hAnsi="Arial" w:cs="Arial"/>
          <w:szCs w:val="22"/>
          <w:lang w:val="en-GB"/>
        </w:rPr>
        <w:t xml:space="preserve">in </w:t>
      </w:r>
      <w:r w:rsidR="00AE0C1A" w:rsidRPr="00F96301">
        <w:rPr>
          <w:rFonts w:ascii="Arial" w:hAnsi="Arial" w:cs="Arial"/>
          <w:szCs w:val="22"/>
          <w:lang w:val="en-GB"/>
        </w:rPr>
        <w:t xml:space="preserve">Brazil, people felt that direct cash payments could not fully compensate them for not using forest resources. They wanted investments in alternative sources of income instead. In Vietnam, direct payments were most popular but people also wanted new job opportunities. </w:t>
      </w:r>
      <w:r w:rsidR="004D11BD" w:rsidRPr="00F96301">
        <w:rPr>
          <w:rFonts w:ascii="Arial" w:hAnsi="Arial" w:cs="Arial"/>
          <w:szCs w:val="22"/>
          <w:lang w:val="en-GB"/>
        </w:rPr>
        <w:t>In Uganda and Tanzania people were more opposed to direct cash payments. In Tanzania they suggested support for irrigation, alternative cropping to suit extreme climatic variation, and training. In Uganda they favoured support for alternative livelihood</w:t>
      </w:r>
      <w:r w:rsidRPr="00F96301">
        <w:rPr>
          <w:rFonts w:ascii="Arial" w:hAnsi="Arial" w:cs="Arial"/>
          <w:szCs w:val="22"/>
          <w:lang w:val="en-GB"/>
        </w:rPr>
        <w:t xml:space="preserve">s and improved social services, such as hospitals and schools. In Ghana, people rated such social services as the most important form of compensation. </w:t>
      </w:r>
      <w:r w:rsidR="004D11BD" w:rsidRPr="00F96301">
        <w:rPr>
          <w:rFonts w:ascii="Arial" w:hAnsi="Arial" w:cs="Arial"/>
          <w:szCs w:val="22"/>
          <w:lang w:val="en-GB"/>
        </w:rPr>
        <w:t xml:space="preserve">Most people </w:t>
      </w:r>
      <w:r w:rsidRPr="00F96301">
        <w:rPr>
          <w:rFonts w:ascii="Arial" w:hAnsi="Arial" w:cs="Arial"/>
          <w:szCs w:val="22"/>
          <w:lang w:val="en-GB"/>
        </w:rPr>
        <w:t>in Vietnam</w:t>
      </w:r>
      <w:r w:rsidR="004D11BD" w:rsidRPr="00F96301">
        <w:rPr>
          <w:rFonts w:ascii="Arial" w:hAnsi="Arial" w:cs="Arial"/>
          <w:szCs w:val="22"/>
          <w:lang w:val="en-GB"/>
        </w:rPr>
        <w:t xml:space="preserve"> (over 75</w:t>
      </w:r>
      <w:r w:rsidR="009A4973">
        <w:rPr>
          <w:rFonts w:ascii="Arial" w:hAnsi="Arial" w:cs="Arial"/>
          <w:szCs w:val="22"/>
          <w:lang w:val="en-GB"/>
        </w:rPr>
        <w:t>%</w:t>
      </w:r>
      <w:r w:rsidR="004D11BD" w:rsidRPr="00F96301">
        <w:rPr>
          <w:rFonts w:ascii="Arial" w:hAnsi="Arial" w:cs="Arial"/>
          <w:szCs w:val="22"/>
          <w:lang w:val="en-GB"/>
        </w:rPr>
        <w:t>)</w:t>
      </w:r>
      <w:r w:rsidRPr="00F96301">
        <w:rPr>
          <w:rFonts w:ascii="Arial" w:hAnsi="Arial" w:cs="Arial"/>
          <w:szCs w:val="22"/>
          <w:lang w:val="en-GB"/>
        </w:rPr>
        <w:t xml:space="preserve"> and Uganda (over 80%)</w:t>
      </w:r>
      <w:r w:rsidR="004D11BD" w:rsidRPr="00F96301">
        <w:rPr>
          <w:rFonts w:ascii="Arial" w:hAnsi="Arial" w:cs="Arial"/>
          <w:szCs w:val="22"/>
          <w:lang w:val="en-GB"/>
        </w:rPr>
        <w:t xml:space="preserve"> said a measure of REDD+ success would be if the overall </w:t>
      </w:r>
      <w:r w:rsidRPr="00F96301">
        <w:rPr>
          <w:rFonts w:ascii="Arial" w:hAnsi="Arial" w:cs="Arial"/>
          <w:szCs w:val="22"/>
          <w:lang w:val="en-GB"/>
        </w:rPr>
        <w:t>wellbeing</w:t>
      </w:r>
      <w:r w:rsidR="004D11BD" w:rsidRPr="00F96301">
        <w:rPr>
          <w:rFonts w:ascii="Arial" w:hAnsi="Arial" w:cs="Arial"/>
          <w:szCs w:val="22"/>
          <w:lang w:val="en-GB"/>
        </w:rPr>
        <w:t xml:space="preserve"> of the village improved.</w:t>
      </w:r>
      <w:r w:rsidR="008A2A4B">
        <w:rPr>
          <w:rFonts w:ascii="Arial" w:hAnsi="Arial" w:cs="Arial"/>
          <w:szCs w:val="22"/>
          <w:lang w:val="en-GB"/>
        </w:rPr>
        <w:t xml:space="preserve"> In Tanzania, p</w:t>
      </w:r>
      <w:r w:rsidR="008A2A4B" w:rsidRPr="00F96301">
        <w:rPr>
          <w:rFonts w:ascii="Arial" w:hAnsi="Arial" w:cs="Arial"/>
          <w:szCs w:val="22"/>
          <w:lang w:val="en-GB"/>
        </w:rPr>
        <w:t>eople were mostly positive about the idea of stopping deforestation but were cautious about endorsing the concept without a clear idea of how they would be compensated.</w:t>
      </w:r>
    </w:p>
    <w:p w:rsidR="002669B3" w:rsidRPr="00F96301" w:rsidRDefault="002669B3" w:rsidP="00993503">
      <w:pPr>
        <w:pStyle w:val="PlainText"/>
        <w:ind w:right="-144"/>
        <w:jc w:val="left"/>
        <w:rPr>
          <w:rFonts w:ascii="Arial" w:hAnsi="Arial" w:cs="Arial"/>
          <w:szCs w:val="22"/>
          <w:lang w:val="en-GB"/>
        </w:rPr>
      </w:pPr>
    </w:p>
    <w:p w:rsidR="002669B3" w:rsidRPr="00F96301" w:rsidRDefault="002669B3" w:rsidP="00993503">
      <w:pPr>
        <w:pStyle w:val="PlainText"/>
        <w:ind w:right="-144"/>
        <w:jc w:val="left"/>
        <w:rPr>
          <w:rFonts w:ascii="Arial" w:hAnsi="Arial" w:cs="Arial"/>
          <w:szCs w:val="22"/>
          <w:lang w:val="en-GB"/>
        </w:rPr>
      </w:pPr>
      <w:r w:rsidRPr="00F96301">
        <w:rPr>
          <w:rFonts w:ascii="Arial" w:hAnsi="Arial" w:cs="Arial"/>
          <w:szCs w:val="22"/>
          <w:lang w:val="en-GB"/>
        </w:rPr>
        <w:t xml:space="preserve">The project teams </w:t>
      </w:r>
      <w:r w:rsidR="000F0A23" w:rsidRPr="00F96301">
        <w:rPr>
          <w:rFonts w:ascii="Arial" w:hAnsi="Arial" w:cs="Arial"/>
          <w:szCs w:val="22"/>
          <w:lang w:val="en-GB"/>
        </w:rPr>
        <w:t xml:space="preserve">followed up with </w:t>
      </w:r>
      <w:r w:rsidRPr="00F96301">
        <w:rPr>
          <w:rFonts w:ascii="Arial" w:hAnsi="Arial" w:cs="Arial"/>
          <w:szCs w:val="22"/>
          <w:lang w:val="en-GB"/>
        </w:rPr>
        <w:t>focus group</w:t>
      </w:r>
      <w:r w:rsidR="000F0A23" w:rsidRPr="00F96301">
        <w:rPr>
          <w:rFonts w:ascii="Arial" w:hAnsi="Arial" w:cs="Arial"/>
          <w:szCs w:val="22"/>
          <w:lang w:val="en-GB"/>
        </w:rPr>
        <w:t xml:space="preserve"> discussions to explore in more detail</w:t>
      </w:r>
      <w:r w:rsidRPr="00F96301">
        <w:rPr>
          <w:rFonts w:ascii="Arial" w:hAnsi="Arial" w:cs="Arial"/>
          <w:szCs w:val="22"/>
          <w:lang w:val="en-GB"/>
        </w:rPr>
        <w:t xml:space="preserve"> the form people would most want REDD+ benefits to take. </w:t>
      </w:r>
      <w:r w:rsidR="005B4432">
        <w:rPr>
          <w:rFonts w:ascii="Arial" w:hAnsi="Arial" w:cs="Arial"/>
          <w:szCs w:val="22"/>
          <w:lang w:val="en-GB"/>
        </w:rPr>
        <w:t>From these discussions</w:t>
      </w:r>
      <w:r w:rsidR="00953028">
        <w:rPr>
          <w:rFonts w:ascii="Arial" w:hAnsi="Arial" w:cs="Arial"/>
          <w:szCs w:val="22"/>
          <w:lang w:val="en-GB"/>
        </w:rPr>
        <w:t>, we developed</w:t>
      </w:r>
      <w:r w:rsidR="005B4432">
        <w:rPr>
          <w:rFonts w:ascii="Arial" w:hAnsi="Arial" w:cs="Arial"/>
          <w:szCs w:val="22"/>
          <w:lang w:val="en-GB"/>
        </w:rPr>
        <w:t xml:space="preserve"> </w:t>
      </w:r>
      <w:r w:rsidRPr="00F96301">
        <w:rPr>
          <w:rFonts w:ascii="Arial" w:hAnsi="Arial" w:cs="Arial"/>
          <w:szCs w:val="22"/>
          <w:lang w:val="en-GB"/>
        </w:rPr>
        <w:t xml:space="preserve">a set of scenarios </w:t>
      </w:r>
      <w:r w:rsidR="00953028">
        <w:rPr>
          <w:rFonts w:ascii="Arial" w:hAnsi="Arial" w:cs="Arial"/>
          <w:szCs w:val="22"/>
          <w:lang w:val="en-GB"/>
        </w:rPr>
        <w:t>for</w:t>
      </w:r>
      <w:r w:rsidRPr="00F96301">
        <w:rPr>
          <w:rFonts w:ascii="Arial" w:hAnsi="Arial" w:cs="Arial"/>
          <w:szCs w:val="22"/>
          <w:lang w:val="en-GB"/>
        </w:rPr>
        <w:t xml:space="preserve"> each </w:t>
      </w:r>
      <w:r w:rsidR="005B4432">
        <w:rPr>
          <w:rFonts w:ascii="Arial" w:hAnsi="Arial" w:cs="Arial"/>
          <w:szCs w:val="22"/>
          <w:lang w:val="en-GB"/>
        </w:rPr>
        <w:t>pilot project</w:t>
      </w:r>
      <w:r w:rsidRPr="00F96301">
        <w:rPr>
          <w:rFonts w:ascii="Arial" w:hAnsi="Arial" w:cs="Arial"/>
          <w:szCs w:val="22"/>
          <w:lang w:val="en-GB"/>
        </w:rPr>
        <w:t xml:space="preserve"> that described options for REDD+ schemes</w:t>
      </w:r>
      <w:r w:rsidR="00E473D7">
        <w:rPr>
          <w:rFonts w:ascii="Arial" w:hAnsi="Arial" w:cs="Arial"/>
          <w:szCs w:val="22"/>
          <w:lang w:val="en-GB"/>
        </w:rPr>
        <w:t>,</w:t>
      </w:r>
      <w:r w:rsidRPr="00F96301">
        <w:rPr>
          <w:rFonts w:ascii="Arial" w:hAnsi="Arial" w:cs="Arial"/>
          <w:szCs w:val="22"/>
          <w:lang w:val="en-GB"/>
        </w:rPr>
        <w:t xml:space="preserve"> with different </w:t>
      </w:r>
      <w:r w:rsidR="008A2A4B">
        <w:rPr>
          <w:rFonts w:ascii="Arial" w:hAnsi="Arial" w:cs="Arial"/>
          <w:szCs w:val="22"/>
          <w:lang w:val="en-GB"/>
        </w:rPr>
        <w:t>types of restriction</w:t>
      </w:r>
      <w:r w:rsidRPr="00F96301">
        <w:rPr>
          <w:rFonts w:ascii="Arial" w:hAnsi="Arial" w:cs="Arial"/>
          <w:szCs w:val="22"/>
          <w:lang w:val="en-GB"/>
        </w:rPr>
        <w:t xml:space="preserve"> on people’s use of forests and different forms of compensation. Members of each focus group then voted for their favoured options</w:t>
      </w:r>
      <w:r w:rsidR="005B4432">
        <w:rPr>
          <w:rFonts w:ascii="Arial" w:hAnsi="Arial" w:cs="Arial"/>
          <w:szCs w:val="22"/>
          <w:lang w:val="en-GB"/>
        </w:rPr>
        <w:t xml:space="preserve"> in </w:t>
      </w:r>
      <w:r w:rsidR="00011ED3">
        <w:rPr>
          <w:rFonts w:ascii="Arial" w:hAnsi="Arial" w:cs="Arial"/>
          <w:szCs w:val="22"/>
          <w:lang w:val="en-GB"/>
        </w:rPr>
        <w:t>a</w:t>
      </w:r>
      <w:r w:rsidR="005B4432">
        <w:rPr>
          <w:rFonts w:ascii="Arial" w:hAnsi="Arial" w:cs="Arial"/>
          <w:szCs w:val="22"/>
          <w:lang w:val="en-GB"/>
        </w:rPr>
        <w:t xml:space="preserve"> choice experiment</w:t>
      </w:r>
      <w:r w:rsidRPr="00F96301">
        <w:rPr>
          <w:rFonts w:ascii="Arial" w:hAnsi="Arial" w:cs="Arial"/>
          <w:szCs w:val="22"/>
          <w:lang w:val="en-GB"/>
        </w:rPr>
        <w:t xml:space="preserve">. </w:t>
      </w:r>
      <w:r w:rsidR="000F0A23" w:rsidRPr="00F96301">
        <w:rPr>
          <w:rFonts w:ascii="Arial" w:hAnsi="Arial" w:cs="Arial"/>
          <w:szCs w:val="22"/>
          <w:lang w:val="en-GB"/>
        </w:rPr>
        <w:t>In Uganda, the most popular option involved a mix of cash payment</w:t>
      </w:r>
      <w:r w:rsidR="002B2CFD">
        <w:rPr>
          <w:rFonts w:ascii="Arial" w:hAnsi="Arial" w:cs="Arial"/>
          <w:szCs w:val="22"/>
          <w:lang w:val="en-GB"/>
        </w:rPr>
        <w:t>s</w:t>
      </w:r>
      <w:r w:rsidR="002F3439">
        <w:rPr>
          <w:rFonts w:ascii="Arial" w:hAnsi="Arial" w:cs="Arial"/>
          <w:szCs w:val="22"/>
          <w:lang w:val="en-GB"/>
        </w:rPr>
        <w:t>, tree seedlings,</w:t>
      </w:r>
      <w:r w:rsidR="000F0A23" w:rsidRPr="00F96301">
        <w:rPr>
          <w:rFonts w:ascii="Arial" w:hAnsi="Arial" w:cs="Arial"/>
          <w:szCs w:val="22"/>
          <w:lang w:val="en-GB"/>
        </w:rPr>
        <w:t xml:space="preserve"> and a revolving fund for </w:t>
      </w:r>
      <w:r w:rsidR="002F3439">
        <w:rPr>
          <w:rFonts w:ascii="Arial" w:hAnsi="Arial" w:cs="Arial"/>
          <w:szCs w:val="22"/>
          <w:lang w:val="en-GB"/>
        </w:rPr>
        <w:t xml:space="preserve">income generating activities. </w:t>
      </w:r>
      <w:r w:rsidR="000F0A23" w:rsidRPr="00F96301">
        <w:rPr>
          <w:rFonts w:ascii="Arial" w:hAnsi="Arial" w:cs="Arial"/>
          <w:szCs w:val="22"/>
          <w:lang w:val="en-GB"/>
        </w:rPr>
        <w:t xml:space="preserve"> In Vietnam, </w:t>
      </w:r>
      <w:r w:rsidR="004C21FD" w:rsidRPr="00F96301">
        <w:rPr>
          <w:rFonts w:ascii="Arial" w:hAnsi="Arial" w:cs="Arial"/>
          <w:szCs w:val="22"/>
          <w:lang w:val="en-GB"/>
        </w:rPr>
        <w:t>there was a clear preference for payment in-kind</w:t>
      </w:r>
      <w:r w:rsidR="002B2CFD">
        <w:rPr>
          <w:rFonts w:ascii="Arial" w:hAnsi="Arial" w:cs="Arial"/>
          <w:szCs w:val="22"/>
          <w:lang w:val="en-GB"/>
        </w:rPr>
        <w:t>,</w:t>
      </w:r>
      <w:r w:rsidR="004C21FD" w:rsidRPr="00F96301">
        <w:rPr>
          <w:rFonts w:ascii="Arial" w:hAnsi="Arial" w:cs="Arial"/>
          <w:szCs w:val="22"/>
          <w:lang w:val="en-GB"/>
        </w:rPr>
        <w:t xml:space="preserve"> with the most popular option emphasis</w:t>
      </w:r>
      <w:r w:rsidR="002B2CFD">
        <w:rPr>
          <w:rFonts w:ascii="Arial" w:hAnsi="Arial" w:cs="Arial"/>
          <w:szCs w:val="22"/>
          <w:lang w:val="en-GB"/>
        </w:rPr>
        <w:t>ing</w:t>
      </w:r>
      <w:r w:rsidR="004C21FD" w:rsidRPr="00F96301">
        <w:rPr>
          <w:rFonts w:ascii="Arial" w:hAnsi="Arial" w:cs="Arial"/>
          <w:szCs w:val="22"/>
          <w:lang w:val="en-GB"/>
        </w:rPr>
        <w:t xml:space="preserve"> agricultural extension and training.</w:t>
      </w:r>
    </w:p>
    <w:p w:rsidR="00DB656E" w:rsidRPr="00F96301" w:rsidRDefault="00DB656E" w:rsidP="00993503">
      <w:pPr>
        <w:pStyle w:val="PlainText"/>
        <w:ind w:right="-144"/>
        <w:jc w:val="left"/>
        <w:rPr>
          <w:rFonts w:ascii="Arial" w:hAnsi="Arial" w:cs="Arial"/>
          <w:szCs w:val="22"/>
          <w:lang w:val="en-GB"/>
        </w:rPr>
      </w:pPr>
    </w:p>
    <w:p w:rsidR="00B87F65" w:rsidRPr="00EF4283" w:rsidRDefault="00263F3B" w:rsidP="00993503">
      <w:pPr>
        <w:pStyle w:val="NoSpacing"/>
        <w:ind w:right="-144"/>
        <w:jc w:val="left"/>
        <w:rPr>
          <w:rFonts w:cs="Arial"/>
          <w:sz w:val="20"/>
          <w:szCs w:val="20"/>
        </w:rPr>
      </w:pPr>
      <w:r>
        <w:rPr>
          <w:b/>
          <w:sz w:val="20"/>
        </w:rPr>
        <w:lastRenderedPageBreak/>
        <w:t>What</w:t>
      </w:r>
      <w:r w:rsidR="007415FA" w:rsidRPr="00263F3B">
        <w:rPr>
          <w:b/>
          <w:sz w:val="20"/>
        </w:rPr>
        <w:t xml:space="preserve"> would </w:t>
      </w:r>
      <w:r w:rsidRPr="00263F3B">
        <w:rPr>
          <w:b/>
          <w:sz w:val="20"/>
        </w:rPr>
        <w:t xml:space="preserve">pro-poor </w:t>
      </w:r>
      <w:r w:rsidR="007415FA" w:rsidRPr="00263F3B">
        <w:rPr>
          <w:b/>
          <w:sz w:val="20"/>
        </w:rPr>
        <w:t>REDD</w:t>
      </w:r>
      <w:r w:rsidR="007415FA" w:rsidRPr="00EF4283">
        <w:rPr>
          <w:b/>
          <w:sz w:val="20"/>
        </w:rPr>
        <w:t>+ cost?</w:t>
      </w:r>
      <w:r w:rsidR="000B5148">
        <w:rPr>
          <w:b/>
          <w:sz w:val="20"/>
        </w:rPr>
        <w:t xml:space="preserve"> </w:t>
      </w:r>
      <w:r w:rsidR="004C21FD" w:rsidRPr="009A4973">
        <w:rPr>
          <w:rFonts w:cs="Arial"/>
          <w:sz w:val="20"/>
        </w:rPr>
        <w:t xml:space="preserve">Preliminary results show that </w:t>
      </w:r>
      <w:r w:rsidR="00EF4283" w:rsidRPr="009A4973">
        <w:rPr>
          <w:rFonts w:cs="Arial"/>
          <w:sz w:val="20"/>
        </w:rPr>
        <w:t>costs of pro-poor REDD+ models vary greatly between locations</w:t>
      </w:r>
      <w:r w:rsidR="004C21FD" w:rsidRPr="009A4973">
        <w:rPr>
          <w:rFonts w:cs="Arial"/>
          <w:sz w:val="20"/>
        </w:rPr>
        <w:t xml:space="preserve">. In </w:t>
      </w:r>
      <w:r w:rsidR="00EF4283" w:rsidRPr="009A4973">
        <w:rPr>
          <w:rFonts w:cs="Arial"/>
          <w:sz w:val="20"/>
        </w:rPr>
        <w:t xml:space="preserve">most of </w:t>
      </w:r>
      <w:r w:rsidR="004C21FD" w:rsidRPr="00EF4283">
        <w:rPr>
          <w:rFonts w:cs="Arial"/>
          <w:sz w:val="20"/>
          <w:szCs w:val="20"/>
        </w:rPr>
        <w:t xml:space="preserve">Vietnam REDD+ will </w:t>
      </w:r>
      <w:r w:rsidR="00011ED3">
        <w:rPr>
          <w:rFonts w:cs="Arial"/>
          <w:sz w:val="20"/>
          <w:szCs w:val="20"/>
        </w:rPr>
        <w:t>not</w:t>
      </w:r>
      <w:r w:rsidR="00011ED3" w:rsidRPr="00EF4283">
        <w:rPr>
          <w:rFonts w:cs="Arial"/>
          <w:sz w:val="20"/>
          <w:szCs w:val="20"/>
        </w:rPr>
        <w:t xml:space="preserve"> </w:t>
      </w:r>
      <w:r w:rsidR="004C21FD" w:rsidRPr="00EF4283">
        <w:rPr>
          <w:rFonts w:cs="Arial"/>
          <w:sz w:val="20"/>
          <w:szCs w:val="20"/>
        </w:rPr>
        <w:t>be able to compete with high value crops</w:t>
      </w:r>
      <w:r w:rsidR="0035295F">
        <w:rPr>
          <w:rFonts w:cs="Arial"/>
          <w:sz w:val="20"/>
          <w:szCs w:val="20"/>
        </w:rPr>
        <w:t>.</w:t>
      </w:r>
      <w:r w:rsidR="009A4973">
        <w:rPr>
          <w:rFonts w:cs="Arial"/>
          <w:sz w:val="20"/>
          <w:szCs w:val="20"/>
        </w:rPr>
        <w:t xml:space="preserve"> B</w:t>
      </w:r>
      <w:r w:rsidR="00EF4283" w:rsidRPr="00EF4283">
        <w:rPr>
          <w:rFonts w:cs="Arial"/>
          <w:sz w:val="20"/>
          <w:szCs w:val="20"/>
        </w:rPr>
        <w:t>ut</w:t>
      </w:r>
      <w:r w:rsidR="009A4973">
        <w:rPr>
          <w:rFonts w:cs="Arial"/>
          <w:sz w:val="20"/>
          <w:szCs w:val="20"/>
        </w:rPr>
        <w:t xml:space="preserve"> </w:t>
      </w:r>
      <w:r w:rsidR="004C21FD" w:rsidRPr="00EF4283">
        <w:rPr>
          <w:rFonts w:cs="Arial"/>
          <w:sz w:val="20"/>
          <w:szCs w:val="20"/>
        </w:rPr>
        <w:t>in areas of low</w:t>
      </w:r>
      <w:r w:rsidR="00EF4283" w:rsidRPr="00EF4283">
        <w:rPr>
          <w:rFonts w:cs="Arial"/>
          <w:sz w:val="20"/>
          <w:szCs w:val="20"/>
        </w:rPr>
        <w:t>-</w:t>
      </w:r>
      <w:r w:rsidR="004C21FD" w:rsidRPr="00EF4283">
        <w:rPr>
          <w:rFonts w:cs="Arial"/>
          <w:sz w:val="20"/>
          <w:szCs w:val="20"/>
        </w:rPr>
        <w:t>return smallholder agriculture</w:t>
      </w:r>
      <w:r w:rsidR="009A4973">
        <w:rPr>
          <w:rFonts w:cs="Arial"/>
          <w:sz w:val="20"/>
          <w:szCs w:val="20"/>
        </w:rPr>
        <w:t>, it should be possible</w:t>
      </w:r>
      <w:r w:rsidR="000B5148">
        <w:rPr>
          <w:rFonts w:cs="Arial"/>
          <w:sz w:val="20"/>
          <w:szCs w:val="20"/>
        </w:rPr>
        <w:t xml:space="preserve"> to both </w:t>
      </w:r>
      <w:r w:rsidR="009A4973">
        <w:rPr>
          <w:rFonts w:cs="Arial"/>
          <w:sz w:val="20"/>
          <w:szCs w:val="20"/>
        </w:rPr>
        <w:t>re</w:t>
      </w:r>
      <w:r w:rsidR="005B4432">
        <w:rPr>
          <w:rFonts w:cs="Arial"/>
          <w:sz w:val="20"/>
          <w:szCs w:val="20"/>
        </w:rPr>
        <w:t>duce</w:t>
      </w:r>
      <w:r w:rsidR="00C33ADD">
        <w:rPr>
          <w:rFonts w:cs="Arial"/>
          <w:sz w:val="20"/>
          <w:szCs w:val="20"/>
        </w:rPr>
        <w:t xml:space="preserve"> </w:t>
      </w:r>
      <w:r w:rsidR="009A4973">
        <w:rPr>
          <w:rFonts w:cs="Arial"/>
          <w:sz w:val="20"/>
          <w:szCs w:val="20"/>
        </w:rPr>
        <w:t>deforestation for a</w:t>
      </w:r>
      <w:r w:rsidR="000B5148">
        <w:rPr>
          <w:rFonts w:cs="Arial"/>
          <w:sz w:val="20"/>
          <w:szCs w:val="20"/>
        </w:rPr>
        <w:t>g</w:t>
      </w:r>
      <w:r w:rsidR="009A4973">
        <w:rPr>
          <w:rFonts w:cs="Arial"/>
          <w:sz w:val="20"/>
          <w:szCs w:val="20"/>
        </w:rPr>
        <w:t>ricultural expansion</w:t>
      </w:r>
      <w:r w:rsidR="000B5148">
        <w:rPr>
          <w:rFonts w:cs="Arial"/>
          <w:sz w:val="20"/>
          <w:szCs w:val="20"/>
        </w:rPr>
        <w:t xml:space="preserve"> and improve local livelihoods,</w:t>
      </w:r>
      <w:r w:rsidR="009A4973">
        <w:rPr>
          <w:rFonts w:cs="Arial"/>
          <w:sz w:val="20"/>
          <w:szCs w:val="20"/>
        </w:rPr>
        <w:t xml:space="preserve"> </w:t>
      </w:r>
      <w:r w:rsidR="000B5148">
        <w:rPr>
          <w:rFonts w:cs="Arial"/>
          <w:sz w:val="20"/>
          <w:szCs w:val="20"/>
        </w:rPr>
        <w:t xml:space="preserve">by providing compensation </w:t>
      </w:r>
      <w:r w:rsidR="000B5148" w:rsidRPr="00EF4283">
        <w:rPr>
          <w:rFonts w:cs="Arial"/>
          <w:sz w:val="20"/>
          <w:szCs w:val="20"/>
        </w:rPr>
        <w:t>at prevailing carbon prices in the voluntary market</w:t>
      </w:r>
      <w:r w:rsidR="002B2CFD">
        <w:rPr>
          <w:rFonts w:cs="Arial"/>
          <w:sz w:val="20"/>
          <w:szCs w:val="20"/>
        </w:rPr>
        <w:t xml:space="preserve">. </w:t>
      </w:r>
      <w:r w:rsidR="004C21FD" w:rsidRPr="00EF4283">
        <w:rPr>
          <w:rFonts w:cs="Arial"/>
          <w:sz w:val="20"/>
          <w:szCs w:val="20"/>
        </w:rPr>
        <w:t>In Ghana, the research showed how the ‘plus’ activities of REDD+, in this case, tree</w:t>
      </w:r>
      <w:r w:rsidR="009A4973">
        <w:rPr>
          <w:rFonts w:cs="Arial"/>
          <w:sz w:val="20"/>
          <w:szCs w:val="20"/>
        </w:rPr>
        <w:t xml:space="preserve"> </w:t>
      </w:r>
      <w:r w:rsidR="004C21FD" w:rsidRPr="00EF4283">
        <w:rPr>
          <w:rFonts w:cs="Arial"/>
          <w:sz w:val="20"/>
          <w:szCs w:val="20"/>
        </w:rPr>
        <w:t xml:space="preserve">planting on farms, could be attractive for cocoa farmers. </w:t>
      </w:r>
      <w:r w:rsidR="009A4973">
        <w:rPr>
          <w:rFonts w:cs="Arial"/>
          <w:sz w:val="20"/>
          <w:szCs w:val="20"/>
        </w:rPr>
        <w:t>H</w:t>
      </w:r>
      <w:r w:rsidR="004C21FD" w:rsidRPr="00EF4283">
        <w:rPr>
          <w:rFonts w:cs="Arial"/>
          <w:sz w:val="20"/>
          <w:szCs w:val="20"/>
        </w:rPr>
        <w:t>owever</w:t>
      </w:r>
      <w:r w:rsidR="009A4973">
        <w:rPr>
          <w:rFonts w:cs="Arial"/>
          <w:sz w:val="20"/>
          <w:szCs w:val="20"/>
        </w:rPr>
        <w:t>, w</w:t>
      </w:r>
      <w:r w:rsidR="004C21FD" w:rsidRPr="00EF4283">
        <w:rPr>
          <w:rFonts w:cs="Arial"/>
          <w:sz w:val="20"/>
          <w:szCs w:val="20"/>
        </w:rPr>
        <w:t>ithout support to cover the upfront costs of planting trees</w:t>
      </w:r>
      <w:r w:rsidR="009A4973">
        <w:rPr>
          <w:rFonts w:cs="Arial"/>
          <w:sz w:val="20"/>
          <w:szCs w:val="20"/>
        </w:rPr>
        <w:t xml:space="preserve"> — which are more than 90% of the average annual household income —</w:t>
      </w:r>
      <w:r w:rsidR="00C33ADD">
        <w:rPr>
          <w:rFonts w:cs="Arial"/>
          <w:sz w:val="20"/>
          <w:szCs w:val="20"/>
        </w:rPr>
        <w:t xml:space="preserve"> </w:t>
      </w:r>
      <w:r w:rsidR="002B2CFD">
        <w:rPr>
          <w:rFonts w:cs="Arial"/>
          <w:sz w:val="20"/>
          <w:szCs w:val="20"/>
        </w:rPr>
        <w:t>few farmers could participate</w:t>
      </w:r>
      <w:r w:rsidR="004C21FD" w:rsidRPr="00EF4283">
        <w:rPr>
          <w:rFonts w:cs="Arial"/>
          <w:sz w:val="20"/>
          <w:szCs w:val="20"/>
        </w:rPr>
        <w:t xml:space="preserve">. </w:t>
      </w:r>
      <w:r w:rsidR="009A4973">
        <w:rPr>
          <w:rFonts w:cs="Arial"/>
          <w:sz w:val="20"/>
          <w:szCs w:val="20"/>
        </w:rPr>
        <w:t xml:space="preserve">Tree planting </w:t>
      </w:r>
      <w:r w:rsidR="004C21FD" w:rsidRPr="00EF4283">
        <w:rPr>
          <w:rFonts w:cs="Arial"/>
          <w:sz w:val="20"/>
          <w:szCs w:val="20"/>
        </w:rPr>
        <w:t xml:space="preserve">would </w:t>
      </w:r>
      <w:r w:rsidR="009A4973">
        <w:rPr>
          <w:rFonts w:cs="Arial"/>
          <w:sz w:val="20"/>
          <w:szCs w:val="20"/>
        </w:rPr>
        <w:t>be</w:t>
      </w:r>
      <w:r w:rsidR="009A4973" w:rsidRPr="00EF4283">
        <w:rPr>
          <w:rFonts w:cs="Arial"/>
          <w:sz w:val="20"/>
          <w:szCs w:val="20"/>
        </w:rPr>
        <w:t xml:space="preserve"> </w:t>
      </w:r>
      <w:r w:rsidR="009A4973">
        <w:rPr>
          <w:rFonts w:cs="Arial"/>
          <w:sz w:val="20"/>
          <w:szCs w:val="20"/>
        </w:rPr>
        <w:t>more likely to succeed</w:t>
      </w:r>
      <w:r w:rsidR="004C21FD" w:rsidRPr="00EF4283">
        <w:rPr>
          <w:rFonts w:cs="Arial"/>
          <w:sz w:val="20"/>
          <w:szCs w:val="20"/>
        </w:rPr>
        <w:t xml:space="preserve"> if combined in the </w:t>
      </w:r>
      <w:r w:rsidR="00011ED3">
        <w:rPr>
          <w:rFonts w:cs="Arial"/>
          <w:sz w:val="20"/>
          <w:szCs w:val="20"/>
        </w:rPr>
        <w:t>early</w:t>
      </w:r>
      <w:r w:rsidR="00011ED3" w:rsidRPr="00EF4283">
        <w:rPr>
          <w:rFonts w:cs="Arial"/>
          <w:sz w:val="20"/>
          <w:szCs w:val="20"/>
        </w:rPr>
        <w:t xml:space="preserve"> </w:t>
      </w:r>
      <w:r w:rsidR="004C21FD" w:rsidRPr="00EF4283">
        <w:rPr>
          <w:rFonts w:cs="Arial"/>
          <w:sz w:val="20"/>
          <w:szCs w:val="20"/>
        </w:rPr>
        <w:t>years with alternative livelihoods, such as beekeeping, to help finance the transition.</w:t>
      </w:r>
    </w:p>
    <w:p w:rsidR="00F96301" w:rsidRPr="00EF4283" w:rsidRDefault="00F96301" w:rsidP="00993503">
      <w:pPr>
        <w:pStyle w:val="NoSpacing"/>
        <w:ind w:right="-144"/>
        <w:rPr>
          <w:rFonts w:cs="Arial"/>
          <w:sz w:val="20"/>
          <w:szCs w:val="20"/>
        </w:rPr>
      </w:pPr>
    </w:p>
    <w:p w:rsidR="00B87F65" w:rsidRDefault="007264F3" w:rsidP="00993503">
      <w:pPr>
        <w:pStyle w:val="NoSpacing"/>
        <w:ind w:right="-144"/>
        <w:jc w:val="left"/>
        <w:rPr>
          <w:rFonts w:eastAsiaTheme="minorHAnsi" w:cs="Arial"/>
          <w:sz w:val="20"/>
        </w:rPr>
      </w:pPr>
      <w:r w:rsidRPr="00EF4283">
        <w:rPr>
          <w:rFonts w:cs="Arial"/>
          <w:sz w:val="20"/>
          <w:szCs w:val="22"/>
        </w:rPr>
        <w:t xml:space="preserve">In Tanzania, the team has analysed </w:t>
      </w:r>
      <w:r w:rsidR="002B2CFD">
        <w:rPr>
          <w:rFonts w:cs="Arial"/>
          <w:sz w:val="20"/>
          <w:szCs w:val="22"/>
        </w:rPr>
        <w:t>a</w:t>
      </w:r>
      <w:r w:rsidR="002B2CFD" w:rsidRPr="00EF4283">
        <w:rPr>
          <w:rFonts w:cs="Arial"/>
          <w:sz w:val="20"/>
          <w:szCs w:val="22"/>
        </w:rPr>
        <w:t xml:space="preserve"> </w:t>
      </w:r>
      <w:r w:rsidRPr="00EF4283">
        <w:rPr>
          <w:rFonts w:cs="Arial"/>
          <w:sz w:val="20"/>
          <w:szCs w:val="22"/>
        </w:rPr>
        <w:t xml:space="preserve">pro-poor REDD+ model in the arid and semi-arid cropping system, </w:t>
      </w:r>
      <w:r w:rsidR="0081438D">
        <w:rPr>
          <w:rFonts w:cs="Arial"/>
          <w:sz w:val="20"/>
          <w:szCs w:val="22"/>
        </w:rPr>
        <w:t xml:space="preserve">to </w:t>
      </w:r>
      <w:r w:rsidR="0081438D" w:rsidRPr="009A4973">
        <w:rPr>
          <w:rFonts w:cs="Arial"/>
          <w:sz w:val="20"/>
          <w:szCs w:val="22"/>
        </w:rPr>
        <w:t>examin</w:t>
      </w:r>
      <w:r w:rsidR="0081438D">
        <w:rPr>
          <w:rFonts w:cs="Arial"/>
          <w:sz w:val="20"/>
          <w:szCs w:val="22"/>
        </w:rPr>
        <w:t>e</w:t>
      </w:r>
      <w:r w:rsidR="0081438D" w:rsidRPr="009A4973">
        <w:rPr>
          <w:rFonts w:cs="Arial"/>
          <w:sz w:val="20"/>
          <w:szCs w:val="22"/>
        </w:rPr>
        <w:t xml:space="preserve"> </w:t>
      </w:r>
      <w:r w:rsidRPr="009A4973">
        <w:rPr>
          <w:rFonts w:cs="Arial"/>
          <w:sz w:val="20"/>
          <w:szCs w:val="22"/>
        </w:rPr>
        <w:t xml:space="preserve">whether promoting conservation agriculture practices such as terracing and minimum tillage could </w:t>
      </w:r>
      <w:r w:rsidR="0081438D">
        <w:rPr>
          <w:rFonts w:cs="Arial"/>
          <w:sz w:val="20"/>
          <w:szCs w:val="22"/>
        </w:rPr>
        <w:t>reduce</w:t>
      </w:r>
      <w:r w:rsidRPr="009A4973">
        <w:rPr>
          <w:rFonts w:cs="Arial"/>
          <w:sz w:val="20"/>
          <w:szCs w:val="22"/>
        </w:rPr>
        <w:t xml:space="preserve"> deforestation. Preliminary results </w:t>
      </w:r>
      <w:r w:rsidR="00E473D7">
        <w:rPr>
          <w:rFonts w:cs="Arial"/>
          <w:sz w:val="20"/>
          <w:szCs w:val="22"/>
        </w:rPr>
        <w:t>show</w:t>
      </w:r>
      <w:r w:rsidRPr="009A4973">
        <w:rPr>
          <w:rFonts w:cs="Arial"/>
          <w:sz w:val="20"/>
          <w:szCs w:val="22"/>
        </w:rPr>
        <w:t xml:space="preserve"> that t</w:t>
      </w:r>
      <w:r w:rsidRPr="00EF4283">
        <w:rPr>
          <w:rFonts w:eastAsiaTheme="minorHAnsi" w:cs="Arial"/>
          <w:sz w:val="20"/>
        </w:rPr>
        <w:t xml:space="preserve">he potential returns from </w:t>
      </w:r>
      <w:r w:rsidR="00EF4283" w:rsidRPr="00EF4283">
        <w:rPr>
          <w:rFonts w:eastAsiaTheme="minorHAnsi" w:cs="Arial"/>
          <w:sz w:val="20"/>
        </w:rPr>
        <w:t>such</w:t>
      </w:r>
      <w:r w:rsidRPr="00EF4283">
        <w:rPr>
          <w:rFonts w:eastAsiaTheme="minorHAnsi" w:cs="Arial"/>
          <w:sz w:val="20"/>
        </w:rPr>
        <w:t xml:space="preserve"> practices were so high compared to conventional agriculture that they could constitute an attractive alternative to expanding further into natural forest.</w:t>
      </w:r>
      <w:r w:rsidR="000513AC">
        <w:rPr>
          <w:rFonts w:eastAsiaTheme="minorHAnsi" w:cs="Arial"/>
          <w:sz w:val="20"/>
        </w:rPr>
        <w:t xml:space="preserve"> </w:t>
      </w:r>
      <w:r w:rsidR="00011ED3">
        <w:rPr>
          <w:rFonts w:eastAsiaTheme="minorHAnsi" w:cs="Arial"/>
          <w:sz w:val="20"/>
        </w:rPr>
        <w:t>C</w:t>
      </w:r>
      <w:r w:rsidR="000513AC">
        <w:rPr>
          <w:rFonts w:eastAsiaTheme="minorHAnsi" w:cs="Arial"/>
          <w:sz w:val="20"/>
        </w:rPr>
        <w:t>ommunities</w:t>
      </w:r>
      <w:r w:rsidR="00011ED3">
        <w:rPr>
          <w:rFonts w:eastAsiaTheme="minorHAnsi" w:cs="Arial"/>
          <w:sz w:val="20"/>
        </w:rPr>
        <w:t xml:space="preserve"> there</w:t>
      </w:r>
      <w:r w:rsidR="000513AC">
        <w:rPr>
          <w:rFonts w:eastAsiaTheme="minorHAnsi" w:cs="Arial"/>
          <w:sz w:val="20"/>
        </w:rPr>
        <w:t xml:space="preserve"> also ruled out payments </w:t>
      </w:r>
      <w:r w:rsidR="002F3439">
        <w:rPr>
          <w:rFonts w:eastAsiaTheme="minorHAnsi" w:cs="Arial"/>
          <w:sz w:val="20"/>
        </w:rPr>
        <w:t xml:space="preserve">in accordance with </w:t>
      </w:r>
      <w:proofErr w:type="gramStart"/>
      <w:r w:rsidR="002F3439">
        <w:rPr>
          <w:rFonts w:eastAsiaTheme="minorHAnsi" w:cs="Arial"/>
          <w:sz w:val="20"/>
        </w:rPr>
        <w:t>individuals</w:t>
      </w:r>
      <w:r w:rsidR="009C5DCB">
        <w:rPr>
          <w:rFonts w:eastAsiaTheme="minorHAnsi" w:cs="Arial"/>
          <w:sz w:val="20"/>
        </w:rPr>
        <w:t xml:space="preserve">’ </w:t>
      </w:r>
      <w:r w:rsidR="000513AC">
        <w:rPr>
          <w:rFonts w:eastAsiaTheme="minorHAnsi" w:cs="Arial"/>
          <w:sz w:val="20"/>
        </w:rPr>
        <w:t xml:space="preserve"> opportunity</w:t>
      </w:r>
      <w:proofErr w:type="gramEnd"/>
      <w:r w:rsidR="000513AC">
        <w:rPr>
          <w:rFonts w:eastAsiaTheme="minorHAnsi" w:cs="Arial"/>
          <w:sz w:val="20"/>
        </w:rPr>
        <w:t xml:space="preserve"> costs </w:t>
      </w:r>
      <w:r w:rsidR="00011ED3">
        <w:rPr>
          <w:rFonts w:cs="Arial"/>
          <w:sz w:val="20"/>
          <w:szCs w:val="20"/>
        </w:rPr>
        <w:t xml:space="preserve">— </w:t>
      </w:r>
      <w:r w:rsidR="00011ED3">
        <w:rPr>
          <w:rFonts w:eastAsiaTheme="minorHAnsi" w:cs="Arial"/>
          <w:sz w:val="20"/>
        </w:rPr>
        <w:t>as</w:t>
      </w:r>
      <w:r w:rsidR="000513AC">
        <w:rPr>
          <w:rFonts w:eastAsiaTheme="minorHAnsi" w:cs="Arial"/>
          <w:sz w:val="20"/>
        </w:rPr>
        <w:t xml:space="preserve"> they felt the individuals who earned most from forests were those who prospered at the expense of the other villagers. Instead they wanted </w:t>
      </w:r>
      <w:r w:rsidR="009C5DCB">
        <w:rPr>
          <w:rFonts w:eastAsiaTheme="minorHAnsi" w:cs="Arial"/>
          <w:sz w:val="20"/>
        </w:rPr>
        <w:t xml:space="preserve">an equal amount of payment for each person. </w:t>
      </w:r>
    </w:p>
    <w:p w:rsidR="00DF6CAD" w:rsidRDefault="00DF6CAD" w:rsidP="00993503">
      <w:pPr>
        <w:pStyle w:val="NoSpacing"/>
        <w:ind w:right="-144"/>
        <w:jc w:val="left"/>
        <w:rPr>
          <w:rFonts w:eastAsiaTheme="minorHAnsi" w:cs="Arial"/>
          <w:sz w:val="20"/>
        </w:rPr>
      </w:pPr>
    </w:p>
    <w:p w:rsidR="004C21FD" w:rsidRPr="00EF4283" w:rsidRDefault="004C21FD" w:rsidP="00993503">
      <w:pPr>
        <w:pStyle w:val="NoSpacing"/>
        <w:ind w:right="-144"/>
        <w:rPr>
          <w:rFonts w:cs="Arial"/>
          <w:sz w:val="20"/>
          <w:szCs w:val="20"/>
        </w:rPr>
      </w:pPr>
      <w:r w:rsidRPr="00EF4283">
        <w:rPr>
          <w:rFonts w:cs="Arial"/>
          <w:sz w:val="20"/>
          <w:szCs w:val="20"/>
        </w:rPr>
        <w:t xml:space="preserve">These opportunity costs </w:t>
      </w:r>
      <w:r w:rsidR="007264F3" w:rsidRPr="00EF4283">
        <w:rPr>
          <w:rFonts w:cs="Arial"/>
          <w:sz w:val="20"/>
          <w:szCs w:val="20"/>
        </w:rPr>
        <w:t xml:space="preserve">and land use related costs </w:t>
      </w:r>
      <w:r w:rsidRPr="00EF4283">
        <w:rPr>
          <w:rFonts w:cs="Arial"/>
          <w:sz w:val="20"/>
          <w:szCs w:val="20"/>
        </w:rPr>
        <w:t xml:space="preserve">are only part of the </w:t>
      </w:r>
      <w:r w:rsidR="002B2CFD">
        <w:rPr>
          <w:rFonts w:cs="Arial"/>
          <w:sz w:val="20"/>
          <w:szCs w:val="20"/>
        </w:rPr>
        <w:t>picture.</w:t>
      </w:r>
      <w:r w:rsidRPr="00EF4283">
        <w:rPr>
          <w:rFonts w:cs="Arial"/>
          <w:sz w:val="20"/>
          <w:szCs w:val="20"/>
        </w:rPr>
        <w:t xml:space="preserve"> These analyses assume that benefits from REDD+ will be channelled to those who </w:t>
      </w:r>
      <w:r w:rsidR="00011ED3">
        <w:rPr>
          <w:rFonts w:cs="Arial"/>
          <w:sz w:val="20"/>
          <w:szCs w:val="20"/>
        </w:rPr>
        <w:t>bear</w:t>
      </w:r>
      <w:r w:rsidRPr="00EF4283">
        <w:rPr>
          <w:rFonts w:cs="Arial"/>
          <w:sz w:val="20"/>
          <w:szCs w:val="20"/>
        </w:rPr>
        <w:t xml:space="preserve"> the costs. Supporting structures and safeguards are needed to make sure this happens, and they can be costly. </w:t>
      </w:r>
      <w:r w:rsidR="00E473D7">
        <w:rPr>
          <w:rFonts w:cs="Arial"/>
          <w:sz w:val="20"/>
          <w:szCs w:val="20"/>
        </w:rPr>
        <w:t xml:space="preserve">Project partners </w:t>
      </w:r>
      <w:r w:rsidR="005B4432">
        <w:rPr>
          <w:rFonts w:cs="Arial"/>
          <w:sz w:val="20"/>
          <w:szCs w:val="20"/>
        </w:rPr>
        <w:t xml:space="preserve">in Vietnam have </w:t>
      </w:r>
      <w:r w:rsidRPr="00EF4283">
        <w:rPr>
          <w:rFonts w:cs="Arial"/>
          <w:sz w:val="20"/>
          <w:szCs w:val="20"/>
        </w:rPr>
        <w:t>work</w:t>
      </w:r>
      <w:r w:rsidR="005B4432">
        <w:rPr>
          <w:rFonts w:cs="Arial"/>
          <w:sz w:val="20"/>
          <w:szCs w:val="20"/>
        </w:rPr>
        <w:t>ed</w:t>
      </w:r>
      <w:r w:rsidRPr="00EF4283">
        <w:rPr>
          <w:rFonts w:cs="Arial"/>
          <w:sz w:val="20"/>
          <w:szCs w:val="20"/>
        </w:rPr>
        <w:t xml:space="preserve"> on estimates of a benefit distribution system, designed to ensure that the livelihoods of the poor are not compromised. These early results suggest that the upfront costs will be high but that, once running, operational costs would be much lower. Over time, costs could come down as experience is gained and economies of scale achieved</w:t>
      </w:r>
      <w:r w:rsidR="00E473D7">
        <w:rPr>
          <w:rFonts w:cs="Arial"/>
          <w:sz w:val="20"/>
          <w:szCs w:val="20"/>
        </w:rPr>
        <w:t>.</w:t>
      </w:r>
    </w:p>
    <w:p w:rsidR="003947D6" w:rsidRPr="00E60881" w:rsidRDefault="003947D6" w:rsidP="00993503">
      <w:pPr>
        <w:pStyle w:val="NoSpacing"/>
        <w:ind w:right="-144"/>
        <w:jc w:val="left"/>
        <w:rPr>
          <w:sz w:val="20"/>
        </w:rPr>
      </w:pPr>
    </w:p>
    <w:p w:rsidR="00610258" w:rsidRPr="00263F3B" w:rsidRDefault="00F96301" w:rsidP="00993503">
      <w:pPr>
        <w:pStyle w:val="NoSpacing"/>
        <w:ind w:right="-144"/>
        <w:jc w:val="left"/>
        <w:rPr>
          <w:b/>
          <w:sz w:val="22"/>
        </w:rPr>
      </w:pPr>
      <w:r w:rsidRPr="00F96301">
        <w:rPr>
          <w:b/>
          <w:sz w:val="22"/>
        </w:rPr>
        <w:t>LEARNING EXPERIENCES</w:t>
      </w:r>
    </w:p>
    <w:p w:rsidR="00962F15" w:rsidRPr="00263F3B" w:rsidRDefault="00962F15" w:rsidP="00993503">
      <w:pPr>
        <w:pStyle w:val="NoSpacing"/>
        <w:ind w:right="-144"/>
        <w:jc w:val="left"/>
        <w:rPr>
          <w:rFonts w:cs="Arial"/>
          <w:sz w:val="20"/>
        </w:rPr>
      </w:pPr>
      <w:r w:rsidRPr="00263F3B">
        <w:rPr>
          <w:rFonts w:cs="Arial"/>
          <w:sz w:val="20"/>
        </w:rPr>
        <w:t xml:space="preserve">Something that became clear through this study was that communities in all of the pilot project areas had low levels of education and </w:t>
      </w:r>
      <w:r w:rsidR="00344650">
        <w:rPr>
          <w:rFonts w:cs="Arial"/>
          <w:sz w:val="20"/>
        </w:rPr>
        <w:t xml:space="preserve">they </w:t>
      </w:r>
      <w:r w:rsidR="005B4432">
        <w:rPr>
          <w:rFonts w:cs="Arial"/>
          <w:sz w:val="20"/>
        </w:rPr>
        <w:t xml:space="preserve">perceived </w:t>
      </w:r>
      <w:r w:rsidR="00344650">
        <w:rPr>
          <w:rFonts w:cs="Arial"/>
          <w:sz w:val="20"/>
        </w:rPr>
        <w:t xml:space="preserve">this to be </w:t>
      </w:r>
      <w:r w:rsidR="005B4432">
        <w:rPr>
          <w:rFonts w:cs="Arial"/>
          <w:sz w:val="20"/>
        </w:rPr>
        <w:t xml:space="preserve">a key constraint for improving their </w:t>
      </w:r>
      <w:r w:rsidR="00344650">
        <w:rPr>
          <w:rFonts w:cs="Arial"/>
          <w:sz w:val="20"/>
        </w:rPr>
        <w:t>main</w:t>
      </w:r>
      <w:r w:rsidR="00344650" w:rsidRPr="00263F3B">
        <w:rPr>
          <w:rFonts w:cs="Arial"/>
          <w:sz w:val="20"/>
        </w:rPr>
        <w:t xml:space="preserve"> </w:t>
      </w:r>
      <w:r w:rsidRPr="00263F3B">
        <w:rPr>
          <w:rFonts w:cs="Arial"/>
          <w:sz w:val="20"/>
        </w:rPr>
        <w:t xml:space="preserve">livelihood – agriculture. REDD+ schemes that encourage people to avoid deforestation will need to help fill this educational gap to ensure </w:t>
      </w:r>
      <w:r w:rsidR="009C5DCB">
        <w:rPr>
          <w:rFonts w:cs="Arial"/>
          <w:sz w:val="20"/>
        </w:rPr>
        <w:t xml:space="preserve">both </w:t>
      </w:r>
      <w:r w:rsidRPr="00263F3B">
        <w:rPr>
          <w:rFonts w:cs="Arial"/>
          <w:sz w:val="20"/>
        </w:rPr>
        <w:t xml:space="preserve">that alternative livelihoods are viable and sustainable, and that communities can fully understand and benefit from a potentially very complex system of compensation. </w:t>
      </w:r>
    </w:p>
    <w:p w:rsidR="00962F15" w:rsidRPr="00263F3B" w:rsidRDefault="00962F15" w:rsidP="00993503">
      <w:pPr>
        <w:pStyle w:val="NoSpacing"/>
        <w:ind w:right="-144"/>
        <w:jc w:val="left"/>
        <w:rPr>
          <w:rFonts w:cs="Arial"/>
          <w:sz w:val="20"/>
        </w:rPr>
      </w:pPr>
    </w:p>
    <w:p w:rsidR="007415FA" w:rsidRPr="00263F3B" w:rsidRDefault="007415FA" w:rsidP="00993503">
      <w:pPr>
        <w:pStyle w:val="NoSpacing"/>
        <w:ind w:right="-144"/>
        <w:jc w:val="left"/>
        <w:rPr>
          <w:rFonts w:cs="Arial"/>
          <w:sz w:val="20"/>
        </w:rPr>
      </w:pPr>
      <w:r w:rsidRPr="00263F3B">
        <w:rPr>
          <w:rFonts w:cs="Arial"/>
          <w:sz w:val="20"/>
        </w:rPr>
        <w:t xml:space="preserve">We can’t assume that </w:t>
      </w:r>
      <w:r w:rsidR="005B4432">
        <w:rPr>
          <w:rFonts w:cs="Arial"/>
          <w:sz w:val="20"/>
        </w:rPr>
        <w:t xml:space="preserve">providing compensation to poor communities will be sufficient for REDD+ to be pro-poor. </w:t>
      </w:r>
      <w:r w:rsidR="00222F89" w:rsidRPr="00263F3B">
        <w:rPr>
          <w:rFonts w:cs="Arial"/>
          <w:sz w:val="20"/>
        </w:rPr>
        <w:t xml:space="preserve">The form and timing of that compensation, as well as who manages it, will have a big effect on whether REDD+ projects can alleviate poverty at the same time as limiting deforestation. Projects will also need to examine the drivers of deforestation and degradation and design incentives that counter them. In all countries, other than Brazil, the people’s need for energy (fuel wood and charcoal) was a major driver of forest loss. This </w:t>
      </w:r>
      <w:r w:rsidR="0035295F">
        <w:rPr>
          <w:rFonts w:cs="Arial"/>
          <w:sz w:val="20"/>
        </w:rPr>
        <w:t>suggests</w:t>
      </w:r>
      <w:r w:rsidR="00222F89" w:rsidRPr="00263F3B">
        <w:rPr>
          <w:rFonts w:cs="Arial"/>
          <w:sz w:val="20"/>
        </w:rPr>
        <w:t xml:space="preserve"> improved energy access </w:t>
      </w:r>
      <w:r w:rsidR="0035295F">
        <w:rPr>
          <w:rFonts w:cs="Arial"/>
          <w:sz w:val="20"/>
        </w:rPr>
        <w:t>can be</w:t>
      </w:r>
      <w:r w:rsidR="00222F89" w:rsidRPr="00263F3B">
        <w:rPr>
          <w:rFonts w:cs="Arial"/>
          <w:sz w:val="20"/>
        </w:rPr>
        <w:t xml:space="preserve"> an important component of compensation. In </w:t>
      </w:r>
      <w:r w:rsidR="008746FD">
        <w:rPr>
          <w:rFonts w:cs="Arial"/>
          <w:sz w:val="20"/>
        </w:rPr>
        <w:t>most settings</w:t>
      </w:r>
      <w:r w:rsidR="00222F89" w:rsidRPr="00263F3B">
        <w:rPr>
          <w:rFonts w:cs="Arial"/>
          <w:sz w:val="20"/>
        </w:rPr>
        <w:t xml:space="preserve">, people cut trees to expand agriculture, so better agricultural policies, technologies and extension services will be </w:t>
      </w:r>
      <w:proofErr w:type="gramStart"/>
      <w:r w:rsidR="00222F89" w:rsidRPr="00263F3B">
        <w:rPr>
          <w:rFonts w:cs="Arial"/>
          <w:sz w:val="20"/>
        </w:rPr>
        <w:t>key</w:t>
      </w:r>
      <w:proofErr w:type="gramEnd"/>
      <w:r w:rsidR="00222F89" w:rsidRPr="00263F3B">
        <w:rPr>
          <w:rFonts w:cs="Arial"/>
          <w:sz w:val="20"/>
        </w:rPr>
        <w:t xml:space="preserve"> </w:t>
      </w:r>
      <w:r w:rsidR="0035295F">
        <w:rPr>
          <w:rFonts w:cs="Arial"/>
          <w:sz w:val="20"/>
        </w:rPr>
        <w:t>to</w:t>
      </w:r>
      <w:r w:rsidR="00222F89" w:rsidRPr="00263F3B">
        <w:rPr>
          <w:rFonts w:cs="Arial"/>
          <w:sz w:val="20"/>
        </w:rPr>
        <w:t xml:space="preserve"> benefit sharing schemes. But i</w:t>
      </w:r>
      <w:r w:rsidRPr="00263F3B">
        <w:rPr>
          <w:rFonts w:cs="Arial"/>
          <w:sz w:val="20"/>
        </w:rPr>
        <w:t xml:space="preserve">n Uganda, the </w:t>
      </w:r>
      <w:r w:rsidR="0035295F">
        <w:rPr>
          <w:rFonts w:cs="Arial"/>
          <w:sz w:val="20"/>
        </w:rPr>
        <w:t>farmers</w:t>
      </w:r>
      <w:r w:rsidRPr="00263F3B">
        <w:rPr>
          <w:rFonts w:cs="Arial"/>
          <w:sz w:val="20"/>
        </w:rPr>
        <w:t xml:space="preserve"> said there was little point in receiving fertilizer to boost farm outputs if there was not an improvement in the way they could access markets. </w:t>
      </w:r>
      <w:r w:rsidR="00471DC4" w:rsidRPr="00263F3B">
        <w:rPr>
          <w:rFonts w:cs="Arial"/>
          <w:sz w:val="20"/>
        </w:rPr>
        <w:t xml:space="preserve">REDD+ interventions need to be multi-faceted, going beyond land use to the whole value chain. </w:t>
      </w:r>
    </w:p>
    <w:p w:rsidR="00962F15" w:rsidRPr="00263F3B" w:rsidRDefault="00962F15" w:rsidP="00993503">
      <w:pPr>
        <w:pStyle w:val="NoSpacing"/>
        <w:ind w:right="-144"/>
        <w:jc w:val="left"/>
        <w:rPr>
          <w:rFonts w:cs="Arial"/>
          <w:sz w:val="20"/>
        </w:rPr>
      </w:pPr>
    </w:p>
    <w:p w:rsidR="00B009E8" w:rsidRPr="00263F3B" w:rsidRDefault="00B009E8" w:rsidP="00993503">
      <w:pPr>
        <w:pStyle w:val="NoSpacing"/>
        <w:ind w:right="-144"/>
        <w:jc w:val="left"/>
        <w:rPr>
          <w:rFonts w:cs="Arial"/>
          <w:sz w:val="20"/>
        </w:rPr>
      </w:pPr>
      <w:r w:rsidRPr="00263F3B">
        <w:rPr>
          <w:rFonts w:cs="Arial"/>
          <w:sz w:val="20"/>
        </w:rPr>
        <w:t xml:space="preserve">While this project aimed to aid REDD+ implementers in making choices about how to design schemes that can benefit the poorest communities, there is </w:t>
      </w:r>
      <w:r w:rsidR="008C095D">
        <w:rPr>
          <w:rFonts w:cs="Arial"/>
          <w:sz w:val="20"/>
        </w:rPr>
        <w:t>a challenge to</w:t>
      </w:r>
      <w:r w:rsidRPr="00263F3B">
        <w:rPr>
          <w:rFonts w:cs="Arial"/>
          <w:sz w:val="20"/>
        </w:rPr>
        <w:t xml:space="preserve"> ensur</w:t>
      </w:r>
      <w:r w:rsidR="008C095D">
        <w:rPr>
          <w:rFonts w:cs="Arial"/>
          <w:sz w:val="20"/>
        </w:rPr>
        <w:t xml:space="preserve">e </w:t>
      </w:r>
      <w:r w:rsidRPr="00263F3B">
        <w:rPr>
          <w:rFonts w:cs="Arial"/>
          <w:sz w:val="20"/>
        </w:rPr>
        <w:t xml:space="preserve">that decision-makers will heed its findings. To help encourage this and to </w:t>
      </w:r>
      <w:r w:rsidR="008C7D56" w:rsidRPr="00263F3B">
        <w:rPr>
          <w:rFonts w:cs="Arial"/>
          <w:sz w:val="20"/>
        </w:rPr>
        <w:t xml:space="preserve">help ensure that the </w:t>
      </w:r>
      <w:r w:rsidR="00222F89" w:rsidRPr="00263F3B">
        <w:rPr>
          <w:rFonts w:cs="Arial"/>
          <w:sz w:val="20"/>
        </w:rPr>
        <w:t xml:space="preserve">views of </w:t>
      </w:r>
      <w:r w:rsidR="008C7D56" w:rsidRPr="00263F3B">
        <w:rPr>
          <w:rFonts w:cs="Arial"/>
          <w:sz w:val="20"/>
        </w:rPr>
        <w:t>community member</w:t>
      </w:r>
      <w:r w:rsidRPr="00263F3B">
        <w:rPr>
          <w:rFonts w:cs="Arial"/>
          <w:sz w:val="20"/>
        </w:rPr>
        <w:t xml:space="preserve">s who took part will not be ignored, </w:t>
      </w:r>
      <w:r w:rsidR="00471DC4" w:rsidRPr="00263F3B">
        <w:rPr>
          <w:rFonts w:cs="Arial"/>
          <w:sz w:val="20"/>
        </w:rPr>
        <w:t>IIED will work with the local partners to</w:t>
      </w:r>
      <w:r w:rsidRPr="00263F3B">
        <w:rPr>
          <w:rFonts w:cs="Arial"/>
          <w:sz w:val="20"/>
        </w:rPr>
        <w:t xml:space="preserve"> invite journalists to the final workshops in each country, and will provide printed briefings to </w:t>
      </w:r>
      <w:r w:rsidR="008C7D56" w:rsidRPr="00263F3B">
        <w:rPr>
          <w:rFonts w:cs="Arial"/>
          <w:sz w:val="20"/>
        </w:rPr>
        <w:t>our 465 media contacts</w:t>
      </w:r>
      <w:r w:rsidRPr="00263F3B">
        <w:rPr>
          <w:rFonts w:cs="Arial"/>
          <w:sz w:val="20"/>
        </w:rPr>
        <w:t xml:space="preserve"> in those countries. </w:t>
      </w:r>
      <w:r w:rsidR="00100C5E" w:rsidRPr="00263F3B">
        <w:rPr>
          <w:rFonts w:cs="Arial"/>
          <w:sz w:val="20"/>
        </w:rPr>
        <w:t>These documents will explain REDD+ and the project’s findings and will also provide guidance to</w:t>
      </w:r>
      <w:r w:rsidR="008C7D56" w:rsidRPr="00263F3B">
        <w:rPr>
          <w:rFonts w:cs="Arial"/>
          <w:sz w:val="20"/>
        </w:rPr>
        <w:t xml:space="preserve"> journalists on what questions t</w:t>
      </w:r>
      <w:r w:rsidR="00100C5E" w:rsidRPr="00263F3B">
        <w:rPr>
          <w:rFonts w:cs="Arial"/>
          <w:sz w:val="20"/>
        </w:rPr>
        <w:t xml:space="preserve">hey can ask when reporting </w:t>
      </w:r>
      <w:r w:rsidR="008C7D56" w:rsidRPr="00263F3B">
        <w:rPr>
          <w:rFonts w:cs="Arial"/>
          <w:sz w:val="20"/>
        </w:rPr>
        <w:t>on the pro-poor aspects of REDD+.</w:t>
      </w:r>
    </w:p>
    <w:p w:rsidR="00B7731B" w:rsidRPr="00263F3B" w:rsidRDefault="00B7731B" w:rsidP="00993503">
      <w:pPr>
        <w:pStyle w:val="NoSpacing"/>
        <w:ind w:right="-144"/>
        <w:jc w:val="left"/>
        <w:rPr>
          <w:rFonts w:cs="Arial"/>
          <w:sz w:val="20"/>
        </w:rPr>
      </w:pPr>
    </w:p>
    <w:p w:rsidR="002B1A51" w:rsidRPr="00F96301" w:rsidRDefault="00100C5E" w:rsidP="00993503">
      <w:pPr>
        <w:pStyle w:val="NoSpacing"/>
        <w:ind w:right="-144"/>
        <w:jc w:val="left"/>
        <w:rPr>
          <w:sz w:val="20"/>
        </w:rPr>
      </w:pPr>
      <w:r w:rsidRPr="00263F3B">
        <w:rPr>
          <w:rFonts w:cs="Arial"/>
          <w:sz w:val="20"/>
        </w:rPr>
        <w:t>The project has highlighted the need for REDD+ to be designed with the participation of local communities, and it confirms that local priorities will vary from community to community.</w:t>
      </w:r>
      <w:r w:rsidR="007415FA" w:rsidRPr="00263F3B">
        <w:rPr>
          <w:rFonts w:cs="Arial"/>
          <w:sz w:val="20"/>
        </w:rPr>
        <w:t xml:space="preserve"> </w:t>
      </w:r>
      <w:proofErr w:type="gramStart"/>
      <w:r w:rsidR="001C0B37">
        <w:rPr>
          <w:rFonts w:cs="Arial"/>
          <w:sz w:val="20"/>
        </w:rPr>
        <w:t xml:space="preserve">If </w:t>
      </w:r>
      <w:r w:rsidR="0035295F" w:rsidRPr="0035295F">
        <w:rPr>
          <w:rFonts w:cs="Arial"/>
          <w:sz w:val="20"/>
        </w:rPr>
        <w:t xml:space="preserve"> REDD</w:t>
      </w:r>
      <w:proofErr w:type="gramEnd"/>
      <w:r w:rsidR="0035295F" w:rsidRPr="0035295F">
        <w:rPr>
          <w:rFonts w:cs="Arial"/>
          <w:sz w:val="20"/>
        </w:rPr>
        <w:t xml:space="preserve">+ </w:t>
      </w:r>
      <w:r w:rsidR="001C0B37">
        <w:rPr>
          <w:rFonts w:cs="Arial"/>
          <w:sz w:val="20"/>
        </w:rPr>
        <w:t xml:space="preserve">is </w:t>
      </w:r>
      <w:r w:rsidR="0035295F" w:rsidRPr="0035295F">
        <w:rPr>
          <w:rFonts w:cs="Arial"/>
          <w:sz w:val="20"/>
        </w:rPr>
        <w:t>to work for poor forest-dependent communities, the</w:t>
      </w:r>
      <w:r w:rsidR="001C0B37">
        <w:rPr>
          <w:rFonts w:cs="Arial"/>
          <w:sz w:val="20"/>
        </w:rPr>
        <w:t>ir</w:t>
      </w:r>
      <w:r w:rsidR="0035295F" w:rsidRPr="0035295F">
        <w:rPr>
          <w:rFonts w:cs="Arial"/>
          <w:sz w:val="20"/>
        </w:rPr>
        <w:t xml:space="preserve"> voices </w:t>
      </w:r>
      <w:r w:rsidR="001C0B37">
        <w:rPr>
          <w:rFonts w:cs="Arial"/>
          <w:sz w:val="20"/>
        </w:rPr>
        <w:t xml:space="preserve">need to be heard in policymaking. </w:t>
      </w:r>
      <w:r w:rsidR="0087047C">
        <w:rPr>
          <w:rFonts w:cs="Arial"/>
          <w:sz w:val="20"/>
        </w:rPr>
        <w:t>Local evidence of what works, and what doesn’t, for these com</w:t>
      </w:r>
      <w:bookmarkStart w:id="0" w:name="_GoBack"/>
      <w:bookmarkEnd w:id="0"/>
      <w:r w:rsidR="0087047C">
        <w:rPr>
          <w:rFonts w:cs="Arial"/>
          <w:sz w:val="20"/>
        </w:rPr>
        <w:t xml:space="preserve">munities, needs to influence decisions on </w:t>
      </w:r>
      <w:r w:rsidR="0087047C" w:rsidRPr="0035295F">
        <w:rPr>
          <w:rFonts w:cs="Arial"/>
          <w:sz w:val="20"/>
        </w:rPr>
        <w:t>REDD+ architecture at national and international level</w:t>
      </w:r>
      <w:r w:rsidR="0087047C">
        <w:rPr>
          <w:rFonts w:cs="Arial"/>
          <w:sz w:val="20"/>
        </w:rPr>
        <w:t xml:space="preserve">. </w:t>
      </w:r>
    </w:p>
    <w:sectPr w:rsidR="002B1A51" w:rsidRPr="00F96301" w:rsidSect="0009358E">
      <w:footerReference w:type="default" r:id="rId10"/>
      <w:pgSz w:w="11906" w:h="16838" w:code="9"/>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59" w:rsidRDefault="00372459">
      <w:r>
        <w:separator/>
      </w:r>
    </w:p>
  </w:endnote>
  <w:endnote w:type="continuationSeparator" w:id="0">
    <w:p w:rsidR="00372459" w:rsidRDefault="0037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CA" w:rsidRPr="000513AC" w:rsidRDefault="00263F3B" w:rsidP="00263F3B">
    <w:pPr>
      <w:pStyle w:val="NoSpacing"/>
      <w:jc w:val="left"/>
      <w:rPr>
        <w:lang w:val="en-US"/>
      </w:rPr>
    </w:pPr>
    <w:r w:rsidRPr="00263F3B">
      <w:rPr>
        <w:b/>
        <w:sz w:val="16"/>
      </w:rPr>
      <w:t xml:space="preserve">Contact: </w:t>
    </w:r>
    <w:r w:rsidRPr="00263F3B">
      <w:rPr>
        <w:sz w:val="16"/>
      </w:rPr>
      <w:t>Maryanne Grieg-Gran, Principal Economist, Sustainable Markets Group, IIED (</w:t>
    </w:r>
    <w:hyperlink r:id="rId1" w:history="1">
      <w:r w:rsidRPr="00263F3B">
        <w:rPr>
          <w:rStyle w:val="Hyperlink"/>
          <w:sz w:val="16"/>
        </w:rPr>
        <w:t>Maryanne.grieg-gran@iied.org</w:t>
      </w:r>
    </w:hyperlink>
    <w:r w:rsidRPr="00263F3B">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59" w:rsidRDefault="00372459">
      <w:r>
        <w:separator/>
      </w:r>
    </w:p>
  </w:footnote>
  <w:footnote w:type="continuationSeparator" w:id="0">
    <w:p w:rsidR="00372459" w:rsidRDefault="003724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4B0D"/>
    <w:multiLevelType w:val="hybridMultilevel"/>
    <w:tmpl w:val="D7B26480"/>
    <w:lvl w:ilvl="0" w:tplc="04E2B54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B0FA2"/>
    <w:multiLevelType w:val="hybridMultilevel"/>
    <w:tmpl w:val="DF148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7BA2A18"/>
    <w:multiLevelType w:val="hybridMultilevel"/>
    <w:tmpl w:val="C5FE39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8E61E8A"/>
    <w:multiLevelType w:val="hybridMultilevel"/>
    <w:tmpl w:val="96748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D325B02"/>
    <w:multiLevelType w:val="hybridMultilevel"/>
    <w:tmpl w:val="D08C15AC"/>
    <w:lvl w:ilvl="0" w:tplc="5EC8B2AA">
      <w:start w:val="1"/>
      <w:numFmt w:val="decimal"/>
      <w:lvlText w:val="%1)"/>
      <w:lvlJc w:val="left"/>
      <w:pPr>
        <w:ind w:left="720" w:hanging="360"/>
      </w:pPr>
      <w:rPr>
        <w:rFonts w:cs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AF"/>
    <w:rsid w:val="00000BB2"/>
    <w:rsid w:val="00001AEE"/>
    <w:rsid w:val="0000230E"/>
    <w:rsid w:val="00004A74"/>
    <w:rsid w:val="00010997"/>
    <w:rsid w:val="00011ED3"/>
    <w:rsid w:val="000132E8"/>
    <w:rsid w:val="00015B59"/>
    <w:rsid w:val="00015F89"/>
    <w:rsid w:val="00021684"/>
    <w:rsid w:val="000242E2"/>
    <w:rsid w:val="00035283"/>
    <w:rsid w:val="00040057"/>
    <w:rsid w:val="00044EA5"/>
    <w:rsid w:val="0004669C"/>
    <w:rsid w:val="000509C4"/>
    <w:rsid w:val="000513AC"/>
    <w:rsid w:val="00052549"/>
    <w:rsid w:val="00053815"/>
    <w:rsid w:val="00054676"/>
    <w:rsid w:val="00061258"/>
    <w:rsid w:val="00065548"/>
    <w:rsid w:val="000657BA"/>
    <w:rsid w:val="00070A4E"/>
    <w:rsid w:val="00072A7D"/>
    <w:rsid w:val="00073B00"/>
    <w:rsid w:val="00073E41"/>
    <w:rsid w:val="00081240"/>
    <w:rsid w:val="000828D3"/>
    <w:rsid w:val="0009358E"/>
    <w:rsid w:val="000956C7"/>
    <w:rsid w:val="0009705F"/>
    <w:rsid w:val="000A10A7"/>
    <w:rsid w:val="000A10B6"/>
    <w:rsid w:val="000A3665"/>
    <w:rsid w:val="000A5952"/>
    <w:rsid w:val="000A59E0"/>
    <w:rsid w:val="000B1928"/>
    <w:rsid w:val="000B1C3E"/>
    <w:rsid w:val="000B4395"/>
    <w:rsid w:val="000B5148"/>
    <w:rsid w:val="000C0A7A"/>
    <w:rsid w:val="000C5045"/>
    <w:rsid w:val="000D0669"/>
    <w:rsid w:val="000D22BC"/>
    <w:rsid w:val="000D375B"/>
    <w:rsid w:val="000D4600"/>
    <w:rsid w:val="000E496D"/>
    <w:rsid w:val="000E5500"/>
    <w:rsid w:val="000E66C3"/>
    <w:rsid w:val="000E7DB9"/>
    <w:rsid w:val="000F0A23"/>
    <w:rsid w:val="00100C5E"/>
    <w:rsid w:val="001019CF"/>
    <w:rsid w:val="00105F3F"/>
    <w:rsid w:val="00106F44"/>
    <w:rsid w:val="00112AF7"/>
    <w:rsid w:val="00114697"/>
    <w:rsid w:val="00126337"/>
    <w:rsid w:val="00143272"/>
    <w:rsid w:val="00144598"/>
    <w:rsid w:val="00144726"/>
    <w:rsid w:val="00151786"/>
    <w:rsid w:val="001528D7"/>
    <w:rsid w:val="001534D1"/>
    <w:rsid w:val="0016225A"/>
    <w:rsid w:val="001633AE"/>
    <w:rsid w:val="001672A9"/>
    <w:rsid w:val="00171C61"/>
    <w:rsid w:val="00172297"/>
    <w:rsid w:val="00173274"/>
    <w:rsid w:val="00173939"/>
    <w:rsid w:val="00176142"/>
    <w:rsid w:val="00181CC1"/>
    <w:rsid w:val="00182296"/>
    <w:rsid w:val="001853C7"/>
    <w:rsid w:val="00185A94"/>
    <w:rsid w:val="001918C0"/>
    <w:rsid w:val="00191F87"/>
    <w:rsid w:val="001925A1"/>
    <w:rsid w:val="00195261"/>
    <w:rsid w:val="001961B3"/>
    <w:rsid w:val="00196976"/>
    <w:rsid w:val="001A12A0"/>
    <w:rsid w:val="001A24F3"/>
    <w:rsid w:val="001A3399"/>
    <w:rsid w:val="001A4D6F"/>
    <w:rsid w:val="001C0B37"/>
    <w:rsid w:val="001C3BFF"/>
    <w:rsid w:val="001C45F9"/>
    <w:rsid w:val="001C4C11"/>
    <w:rsid w:val="001C77B6"/>
    <w:rsid w:val="001D19F5"/>
    <w:rsid w:val="001D7976"/>
    <w:rsid w:val="001E09D1"/>
    <w:rsid w:val="001E2042"/>
    <w:rsid w:val="001E419C"/>
    <w:rsid w:val="001F0377"/>
    <w:rsid w:val="001F3918"/>
    <w:rsid w:val="001F6842"/>
    <w:rsid w:val="00202FD5"/>
    <w:rsid w:val="00206FE6"/>
    <w:rsid w:val="00213796"/>
    <w:rsid w:val="00215107"/>
    <w:rsid w:val="002177DC"/>
    <w:rsid w:val="00220AAD"/>
    <w:rsid w:val="00220D60"/>
    <w:rsid w:val="00222F89"/>
    <w:rsid w:val="002245F3"/>
    <w:rsid w:val="002260F2"/>
    <w:rsid w:val="0023110A"/>
    <w:rsid w:val="0023254B"/>
    <w:rsid w:val="00233966"/>
    <w:rsid w:val="00233A71"/>
    <w:rsid w:val="0023740E"/>
    <w:rsid w:val="00243082"/>
    <w:rsid w:val="00243CB5"/>
    <w:rsid w:val="00245466"/>
    <w:rsid w:val="00250E00"/>
    <w:rsid w:val="00251D9D"/>
    <w:rsid w:val="00263F3B"/>
    <w:rsid w:val="00266661"/>
    <w:rsid w:val="002669B3"/>
    <w:rsid w:val="00272DD8"/>
    <w:rsid w:val="0027526A"/>
    <w:rsid w:val="00276D24"/>
    <w:rsid w:val="00277172"/>
    <w:rsid w:val="00281799"/>
    <w:rsid w:val="00284A98"/>
    <w:rsid w:val="00285518"/>
    <w:rsid w:val="00291614"/>
    <w:rsid w:val="0029461A"/>
    <w:rsid w:val="002B1709"/>
    <w:rsid w:val="002B1A51"/>
    <w:rsid w:val="002B2CFD"/>
    <w:rsid w:val="002B53B5"/>
    <w:rsid w:val="002B744B"/>
    <w:rsid w:val="002B7631"/>
    <w:rsid w:val="002C0283"/>
    <w:rsid w:val="002D321D"/>
    <w:rsid w:val="002D3BBE"/>
    <w:rsid w:val="002E1C8B"/>
    <w:rsid w:val="002E5145"/>
    <w:rsid w:val="002E6391"/>
    <w:rsid w:val="002F3439"/>
    <w:rsid w:val="002F49CD"/>
    <w:rsid w:val="002F56EC"/>
    <w:rsid w:val="00301CD0"/>
    <w:rsid w:val="00310EA3"/>
    <w:rsid w:val="00312AB4"/>
    <w:rsid w:val="00314F7F"/>
    <w:rsid w:val="00315EF5"/>
    <w:rsid w:val="003301C6"/>
    <w:rsid w:val="0034128A"/>
    <w:rsid w:val="00344650"/>
    <w:rsid w:val="0035295F"/>
    <w:rsid w:val="00357BAA"/>
    <w:rsid w:val="003620D9"/>
    <w:rsid w:val="003633C1"/>
    <w:rsid w:val="0036691D"/>
    <w:rsid w:val="00371460"/>
    <w:rsid w:val="00372459"/>
    <w:rsid w:val="003759E4"/>
    <w:rsid w:val="00382B2D"/>
    <w:rsid w:val="003867AF"/>
    <w:rsid w:val="00391D4B"/>
    <w:rsid w:val="00393669"/>
    <w:rsid w:val="003947D6"/>
    <w:rsid w:val="003A2BF7"/>
    <w:rsid w:val="003A5335"/>
    <w:rsid w:val="003A6DD0"/>
    <w:rsid w:val="003B24CB"/>
    <w:rsid w:val="003B257E"/>
    <w:rsid w:val="003B4484"/>
    <w:rsid w:val="003C3E3F"/>
    <w:rsid w:val="003C4F8B"/>
    <w:rsid w:val="003C711E"/>
    <w:rsid w:val="003D4163"/>
    <w:rsid w:val="003D56AD"/>
    <w:rsid w:val="003D7204"/>
    <w:rsid w:val="003E0943"/>
    <w:rsid w:val="003E1417"/>
    <w:rsid w:val="003E38AC"/>
    <w:rsid w:val="003E61CE"/>
    <w:rsid w:val="003E6F00"/>
    <w:rsid w:val="003E7EF0"/>
    <w:rsid w:val="003F6E7F"/>
    <w:rsid w:val="00403095"/>
    <w:rsid w:val="00405A37"/>
    <w:rsid w:val="00406BB2"/>
    <w:rsid w:val="00407DBB"/>
    <w:rsid w:val="00420775"/>
    <w:rsid w:val="004246B3"/>
    <w:rsid w:val="00430BB9"/>
    <w:rsid w:val="00432B0C"/>
    <w:rsid w:val="00433917"/>
    <w:rsid w:val="00440294"/>
    <w:rsid w:val="00453BD9"/>
    <w:rsid w:val="00456335"/>
    <w:rsid w:val="00460749"/>
    <w:rsid w:val="004610C0"/>
    <w:rsid w:val="004656BD"/>
    <w:rsid w:val="00471DC4"/>
    <w:rsid w:val="00473CAB"/>
    <w:rsid w:val="004740D9"/>
    <w:rsid w:val="00476EBF"/>
    <w:rsid w:val="0048159B"/>
    <w:rsid w:val="00481D29"/>
    <w:rsid w:val="00484293"/>
    <w:rsid w:val="004876C6"/>
    <w:rsid w:val="00491F17"/>
    <w:rsid w:val="00492A24"/>
    <w:rsid w:val="00495327"/>
    <w:rsid w:val="00497D94"/>
    <w:rsid w:val="004A01DF"/>
    <w:rsid w:val="004A1D1D"/>
    <w:rsid w:val="004A3E08"/>
    <w:rsid w:val="004A479C"/>
    <w:rsid w:val="004B0870"/>
    <w:rsid w:val="004B18E3"/>
    <w:rsid w:val="004B32C0"/>
    <w:rsid w:val="004C21FD"/>
    <w:rsid w:val="004C30C3"/>
    <w:rsid w:val="004C5729"/>
    <w:rsid w:val="004D11BD"/>
    <w:rsid w:val="004D62AE"/>
    <w:rsid w:val="004E0D3C"/>
    <w:rsid w:val="004E1F87"/>
    <w:rsid w:val="004E7CE2"/>
    <w:rsid w:val="004F06B8"/>
    <w:rsid w:val="004F24BC"/>
    <w:rsid w:val="004F2D49"/>
    <w:rsid w:val="004F361A"/>
    <w:rsid w:val="005020C3"/>
    <w:rsid w:val="00502E11"/>
    <w:rsid w:val="00502F2E"/>
    <w:rsid w:val="0050370C"/>
    <w:rsid w:val="00504539"/>
    <w:rsid w:val="00505D7F"/>
    <w:rsid w:val="00514CC7"/>
    <w:rsid w:val="00515E5B"/>
    <w:rsid w:val="005200B1"/>
    <w:rsid w:val="0052719E"/>
    <w:rsid w:val="005321F6"/>
    <w:rsid w:val="0054226B"/>
    <w:rsid w:val="00545A39"/>
    <w:rsid w:val="00546B3F"/>
    <w:rsid w:val="0055571C"/>
    <w:rsid w:val="0055576C"/>
    <w:rsid w:val="005672B8"/>
    <w:rsid w:val="0056743B"/>
    <w:rsid w:val="0057057A"/>
    <w:rsid w:val="00575B17"/>
    <w:rsid w:val="00581AD9"/>
    <w:rsid w:val="00586BD5"/>
    <w:rsid w:val="0058765B"/>
    <w:rsid w:val="005925B5"/>
    <w:rsid w:val="00593163"/>
    <w:rsid w:val="00593D8B"/>
    <w:rsid w:val="005954E3"/>
    <w:rsid w:val="00595542"/>
    <w:rsid w:val="00595874"/>
    <w:rsid w:val="00596C61"/>
    <w:rsid w:val="005A6B99"/>
    <w:rsid w:val="005B29DC"/>
    <w:rsid w:val="005B3D85"/>
    <w:rsid w:val="005B4432"/>
    <w:rsid w:val="005B58BB"/>
    <w:rsid w:val="005C085F"/>
    <w:rsid w:val="005C4063"/>
    <w:rsid w:val="005D0D01"/>
    <w:rsid w:val="005D5B37"/>
    <w:rsid w:val="005D65BB"/>
    <w:rsid w:val="005E1D37"/>
    <w:rsid w:val="005E6961"/>
    <w:rsid w:val="005E78DE"/>
    <w:rsid w:val="005F3BB6"/>
    <w:rsid w:val="00602AC3"/>
    <w:rsid w:val="00610258"/>
    <w:rsid w:val="00620F80"/>
    <w:rsid w:val="00621CD2"/>
    <w:rsid w:val="00625A28"/>
    <w:rsid w:val="00636A2B"/>
    <w:rsid w:val="00642C72"/>
    <w:rsid w:val="00643015"/>
    <w:rsid w:val="0064654D"/>
    <w:rsid w:val="00646B7C"/>
    <w:rsid w:val="00651DC8"/>
    <w:rsid w:val="0065481C"/>
    <w:rsid w:val="00654C60"/>
    <w:rsid w:val="006575DA"/>
    <w:rsid w:val="00662C51"/>
    <w:rsid w:val="00667B27"/>
    <w:rsid w:val="00670414"/>
    <w:rsid w:val="00675FCF"/>
    <w:rsid w:val="00686224"/>
    <w:rsid w:val="00686D3B"/>
    <w:rsid w:val="00691B84"/>
    <w:rsid w:val="00693439"/>
    <w:rsid w:val="0069392B"/>
    <w:rsid w:val="00693C3C"/>
    <w:rsid w:val="00697002"/>
    <w:rsid w:val="006A1F65"/>
    <w:rsid w:val="006B140D"/>
    <w:rsid w:val="006B263C"/>
    <w:rsid w:val="006B5309"/>
    <w:rsid w:val="006B7359"/>
    <w:rsid w:val="006C22EE"/>
    <w:rsid w:val="006C68CF"/>
    <w:rsid w:val="006D0977"/>
    <w:rsid w:val="006D5146"/>
    <w:rsid w:val="006D569C"/>
    <w:rsid w:val="006D5DAD"/>
    <w:rsid w:val="006D74C9"/>
    <w:rsid w:val="006E2EED"/>
    <w:rsid w:val="006E4852"/>
    <w:rsid w:val="006F04A9"/>
    <w:rsid w:val="006F3A36"/>
    <w:rsid w:val="006F4BB0"/>
    <w:rsid w:val="0070246C"/>
    <w:rsid w:val="00706271"/>
    <w:rsid w:val="00707915"/>
    <w:rsid w:val="00707E3C"/>
    <w:rsid w:val="00720727"/>
    <w:rsid w:val="00721FC2"/>
    <w:rsid w:val="007264F3"/>
    <w:rsid w:val="007268C0"/>
    <w:rsid w:val="00731E9A"/>
    <w:rsid w:val="0073500F"/>
    <w:rsid w:val="007368C7"/>
    <w:rsid w:val="007415FA"/>
    <w:rsid w:val="00741D7A"/>
    <w:rsid w:val="00743802"/>
    <w:rsid w:val="007441B6"/>
    <w:rsid w:val="00750742"/>
    <w:rsid w:val="0075166B"/>
    <w:rsid w:val="00752E12"/>
    <w:rsid w:val="00761B52"/>
    <w:rsid w:val="00765EC7"/>
    <w:rsid w:val="00766FAF"/>
    <w:rsid w:val="007722DB"/>
    <w:rsid w:val="007745BA"/>
    <w:rsid w:val="007748F3"/>
    <w:rsid w:val="007826E5"/>
    <w:rsid w:val="007851FD"/>
    <w:rsid w:val="0079344A"/>
    <w:rsid w:val="00793719"/>
    <w:rsid w:val="0079412C"/>
    <w:rsid w:val="007955AA"/>
    <w:rsid w:val="00795E3F"/>
    <w:rsid w:val="00796AF5"/>
    <w:rsid w:val="007A10CF"/>
    <w:rsid w:val="007A1954"/>
    <w:rsid w:val="007A1A3A"/>
    <w:rsid w:val="007A3C99"/>
    <w:rsid w:val="007A72FD"/>
    <w:rsid w:val="007A7A98"/>
    <w:rsid w:val="007B4345"/>
    <w:rsid w:val="007B498D"/>
    <w:rsid w:val="007C0D5D"/>
    <w:rsid w:val="007D1C5E"/>
    <w:rsid w:val="007D2703"/>
    <w:rsid w:val="007E0799"/>
    <w:rsid w:val="007E18F2"/>
    <w:rsid w:val="007E498C"/>
    <w:rsid w:val="007E7365"/>
    <w:rsid w:val="007F4546"/>
    <w:rsid w:val="007F520E"/>
    <w:rsid w:val="0080114E"/>
    <w:rsid w:val="008104FA"/>
    <w:rsid w:val="00811245"/>
    <w:rsid w:val="0081438D"/>
    <w:rsid w:val="0082134E"/>
    <w:rsid w:val="00823BF1"/>
    <w:rsid w:val="00832DA0"/>
    <w:rsid w:val="00834DBA"/>
    <w:rsid w:val="008416AA"/>
    <w:rsid w:val="00842A13"/>
    <w:rsid w:val="0084564F"/>
    <w:rsid w:val="0085133F"/>
    <w:rsid w:val="00852909"/>
    <w:rsid w:val="00852E87"/>
    <w:rsid w:val="00854168"/>
    <w:rsid w:val="0085518F"/>
    <w:rsid w:val="00857CDF"/>
    <w:rsid w:val="00861130"/>
    <w:rsid w:val="00862E8B"/>
    <w:rsid w:val="008636C9"/>
    <w:rsid w:val="00863868"/>
    <w:rsid w:val="00864647"/>
    <w:rsid w:val="0086718F"/>
    <w:rsid w:val="00867351"/>
    <w:rsid w:val="0087047C"/>
    <w:rsid w:val="008746FD"/>
    <w:rsid w:val="00874B36"/>
    <w:rsid w:val="00876F88"/>
    <w:rsid w:val="00877167"/>
    <w:rsid w:val="00882148"/>
    <w:rsid w:val="008848FE"/>
    <w:rsid w:val="00884FD9"/>
    <w:rsid w:val="008868AD"/>
    <w:rsid w:val="00887602"/>
    <w:rsid w:val="00891980"/>
    <w:rsid w:val="00891B72"/>
    <w:rsid w:val="008932F4"/>
    <w:rsid w:val="008961F2"/>
    <w:rsid w:val="008A05E0"/>
    <w:rsid w:val="008A06AB"/>
    <w:rsid w:val="008A2A4B"/>
    <w:rsid w:val="008A3102"/>
    <w:rsid w:val="008A708C"/>
    <w:rsid w:val="008B2732"/>
    <w:rsid w:val="008B7638"/>
    <w:rsid w:val="008B7978"/>
    <w:rsid w:val="008C066C"/>
    <w:rsid w:val="008C095D"/>
    <w:rsid w:val="008C0DAD"/>
    <w:rsid w:val="008C1C69"/>
    <w:rsid w:val="008C257A"/>
    <w:rsid w:val="008C7D56"/>
    <w:rsid w:val="008D24B1"/>
    <w:rsid w:val="008E11C3"/>
    <w:rsid w:val="008E1A7D"/>
    <w:rsid w:val="008E25FF"/>
    <w:rsid w:val="008E67DF"/>
    <w:rsid w:val="008F0BC6"/>
    <w:rsid w:val="008F281C"/>
    <w:rsid w:val="008F63CC"/>
    <w:rsid w:val="008F7574"/>
    <w:rsid w:val="009008E7"/>
    <w:rsid w:val="00901F1E"/>
    <w:rsid w:val="0090305E"/>
    <w:rsid w:val="009124BD"/>
    <w:rsid w:val="0091345F"/>
    <w:rsid w:val="0091534D"/>
    <w:rsid w:val="00915FD3"/>
    <w:rsid w:val="00917A35"/>
    <w:rsid w:val="00925A95"/>
    <w:rsid w:val="009270C0"/>
    <w:rsid w:val="009272E8"/>
    <w:rsid w:val="00927EFF"/>
    <w:rsid w:val="009328FD"/>
    <w:rsid w:val="00935799"/>
    <w:rsid w:val="00940C7C"/>
    <w:rsid w:val="0094159E"/>
    <w:rsid w:val="00942CA9"/>
    <w:rsid w:val="009448AF"/>
    <w:rsid w:val="00951573"/>
    <w:rsid w:val="009515CE"/>
    <w:rsid w:val="00952C90"/>
    <w:rsid w:val="00953028"/>
    <w:rsid w:val="00954928"/>
    <w:rsid w:val="00955B99"/>
    <w:rsid w:val="00961470"/>
    <w:rsid w:val="00962A16"/>
    <w:rsid w:val="00962F15"/>
    <w:rsid w:val="0096505C"/>
    <w:rsid w:val="009667FA"/>
    <w:rsid w:val="00967CC8"/>
    <w:rsid w:val="00971A16"/>
    <w:rsid w:val="00974E8C"/>
    <w:rsid w:val="00977877"/>
    <w:rsid w:val="00977F99"/>
    <w:rsid w:val="00981C56"/>
    <w:rsid w:val="00982680"/>
    <w:rsid w:val="009915FB"/>
    <w:rsid w:val="00991931"/>
    <w:rsid w:val="00993503"/>
    <w:rsid w:val="009A46DC"/>
    <w:rsid w:val="009A4973"/>
    <w:rsid w:val="009A7FD8"/>
    <w:rsid w:val="009B2424"/>
    <w:rsid w:val="009B4732"/>
    <w:rsid w:val="009B5594"/>
    <w:rsid w:val="009B7575"/>
    <w:rsid w:val="009C2861"/>
    <w:rsid w:val="009C4772"/>
    <w:rsid w:val="009C5DCB"/>
    <w:rsid w:val="009D2171"/>
    <w:rsid w:val="009D2DB4"/>
    <w:rsid w:val="009D3A64"/>
    <w:rsid w:val="009D3C91"/>
    <w:rsid w:val="009D3E21"/>
    <w:rsid w:val="009D3E61"/>
    <w:rsid w:val="009D3EF4"/>
    <w:rsid w:val="009D5EA8"/>
    <w:rsid w:val="009D7453"/>
    <w:rsid w:val="009E03D0"/>
    <w:rsid w:val="009E074F"/>
    <w:rsid w:val="009E3971"/>
    <w:rsid w:val="009E4C12"/>
    <w:rsid w:val="009F2255"/>
    <w:rsid w:val="009F4014"/>
    <w:rsid w:val="00A01179"/>
    <w:rsid w:val="00A060FF"/>
    <w:rsid w:val="00A07B83"/>
    <w:rsid w:val="00A10F7E"/>
    <w:rsid w:val="00A11B2C"/>
    <w:rsid w:val="00A26909"/>
    <w:rsid w:val="00A30774"/>
    <w:rsid w:val="00A329DF"/>
    <w:rsid w:val="00A32F2C"/>
    <w:rsid w:val="00A33E3E"/>
    <w:rsid w:val="00A365ED"/>
    <w:rsid w:val="00A37ED1"/>
    <w:rsid w:val="00A4248F"/>
    <w:rsid w:val="00A43C2A"/>
    <w:rsid w:val="00A4458F"/>
    <w:rsid w:val="00A47D41"/>
    <w:rsid w:val="00A47DDB"/>
    <w:rsid w:val="00A52059"/>
    <w:rsid w:val="00A532C1"/>
    <w:rsid w:val="00A54EA8"/>
    <w:rsid w:val="00A571D1"/>
    <w:rsid w:val="00A57306"/>
    <w:rsid w:val="00A57D7B"/>
    <w:rsid w:val="00A60FDD"/>
    <w:rsid w:val="00A74A90"/>
    <w:rsid w:val="00A76119"/>
    <w:rsid w:val="00A815E0"/>
    <w:rsid w:val="00A834C7"/>
    <w:rsid w:val="00A844C0"/>
    <w:rsid w:val="00A846DA"/>
    <w:rsid w:val="00A871D7"/>
    <w:rsid w:val="00A91099"/>
    <w:rsid w:val="00A95C36"/>
    <w:rsid w:val="00A95E5F"/>
    <w:rsid w:val="00AA0BF0"/>
    <w:rsid w:val="00AA19C6"/>
    <w:rsid w:val="00AA3240"/>
    <w:rsid w:val="00AA36A6"/>
    <w:rsid w:val="00AA49F3"/>
    <w:rsid w:val="00AA5DC3"/>
    <w:rsid w:val="00AB0C79"/>
    <w:rsid w:val="00AC2A2F"/>
    <w:rsid w:val="00AD4DB1"/>
    <w:rsid w:val="00AD7B8F"/>
    <w:rsid w:val="00AE0C1A"/>
    <w:rsid w:val="00AE19B5"/>
    <w:rsid w:val="00AE2C93"/>
    <w:rsid w:val="00AE34C2"/>
    <w:rsid w:val="00AE50FC"/>
    <w:rsid w:val="00AF2D09"/>
    <w:rsid w:val="00AF4EFB"/>
    <w:rsid w:val="00AF7279"/>
    <w:rsid w:val="00AF769E"/>
    <w:rsid w:val="00B009E8"/>
    <w:rsid w:val="00B050D1"/>
    <w:rsid w:val="00B066C0"/>
    <w:rsid w:val="00B138E1"/>
    <w:rsid w:val="00B15101"/>
    <w:rsid w:val="00B252AA"/>
    <w:rsid w:val="00B31F1B"/>
    <w:rsid w:val="00B360D4"/>
    <w:rsid w:val="00B4383D"/>
    <w:rsid w:val="00B43EC3"/>
    <w:rsid w:val="00B454C8"/>
    <w:rsid w:val="00B4709D"/>
    <w:rsid w:val="00B541A3"/>
    <w:rsid w:val="00B56723"/>
    <w:rsid w:val="00B57109"/>
    <w:rsid w:val="00B646B2"/>
    <w:rsid w:val="00B7147A"/>
    <w:rsid w:val="00B7267C"/>
    <w:rsid w:val="00B72998"/>
    <w:rsid w:val="00B73AD1"/>
    <w:rsid w:val="00B74C65"/>
    <w:rsid w:val="00B74FD4"/>
    <w:rsid w:val="00B7665F"/>
    <w:rsid w:val="00B76A05"/>
    <w:rsid w:val="00B76CFC"/>
    <w:rsid w:val="00B7731B"/>
    <w:rsid w:val="00B833EA"/>
    <w:rsid w:val="00B83499"/>
    <w:rsid w:val="00B84CFC"/>
    <w:rsid w:val="00B86017"/>
    <w:rsid w:val="00B86508"/>
    <w:rsid w:val="00B87A95"/>
    <w:rsid w:val="00B87F65"/>
    <w:rsid w:val="00B92CBC"/>
    <w:rsid w:val="00BB2910"/>
    <w:rsid w:val="00BB481C"/>
    <w:rsid w:val="00BC21F8"/>
    <w:rsid w:val="00BC69C9"/>
    <w:rsid w:val="00BD3ED8"/>
    <w:rsid w:val="00BD44AE"/>
    <w:rsid w:val="00BD52D7"/>
    <w:rsid w:val="00BE54F9"/>
    <w:rsid w:val="00BE7B6F"/>
    <w:rsid w:val="00BF0CB5"/>
    <w:rsid w:val="00BF229E"/>
    <w:rsid w:val="00BF6D48"/>
    <w:rsid w:val="00C01B81"/>
    <w:rsid w:val="00C20051"/>
    <w:rsid w:val="00C20371"/>
    <w:rsid w:val="00C26FC3"/>
    <w:rsid w:val="00C27B2A"/>
    <w:rsid w:val="00C33ADD"/>
    <w:rsid w:val="00C33B6F"/>
    <w:rsid w:val="00C34011"/>
    <w:rsid w:val="00C36405"/>
    <w:rsid w:val="00C36925"/>
    <w:rsid w:val="00C369F6"/>
    <w:rsid w:val="00C40B5F"/>
    <w:rsid w:val="00C44988"/>
    <w:rsid w:val="00C46627"/>
    <w:rsid w:val="00C51276"/>
    <w:rsid w:val="00C5208A"/>
    <w:rsid w:val="00C54508"/>
    <w:rsid w:val="00C547ED"/>
    <w:rsid w:val="00C6120B"/>
    <w:rsid w:val="00C65DFA"/>
    <w:rsid w:val="00C70609"/>
    <w:rsid w:val="00C7396F"/>
    <w:rsid w:val="00C80236"/>
    <w:rsid w:val="00C93FDD"/>
    <w:rsid w:val="00C94DCD"/>
    <w:rsid w:val="00C97CE0"/>
    <w:rsid w:val="00CA01C2"/>
    <w:rsid w:val="00CA1833"/>
    <w:rsid w:val="00CA1B17"/>
    <w:rsid w:val="00CA6F2C"/>
    <w:rsid w:val="00CA7AD4"/>
    <w:rsid w:val="00CB4423"/>
    <w:rsid w:val="00CB5284"/>
    <w:rsid w:val="00CB5867"/>
    <w:rsid w:val="00CB74FB"/>
    <w:rsid w:val="00CC48A5"/>
    <w:rsid w:val="00CD0634"/>
    <w:rsid w:val="00CD0B03"/>
    <w:rsid w:val="00CD2C4B"/>
    <w:rsid w:val="00CD382A"/>
    <w:rsid w:val="00CD65F7"/>
    <w:rsid w:val="00CD6AAA"/>
    <w:rsid w:val="00CE4B9A"/>
    <w:rsid w:val="00CF1711"/>
    <w:rsid w:val="00CF29EE"/>
    <w:rsid w:val="00CF3A52"/>
    <w:rsid w:val="00CF5097"/>
    <w:rsid w:val="00D02350"/>
    <w:rsid w:val="00D029FF"/>
    <w:rsid w:val="00D043C7"/>
    <w:rsid w:val="00D04D3C"/>
    <w:rsid w:val="00D13AFF"/>
    <w:rsid w:val="00D166D1"/>
    <w:rsid w:val="00D209C5"/>
    <w:rsid w:val="00D33D05"/>
    <w:rsid w:val="00D42ED1"/>
    <w:rsid w:val="00D43137"/>
    <w:rsid w:val="00D45531"/>
    <w:rsid w:val="00D51809"/>
    <w:rsid w:val="00D52AB2"/>
    <w:rsid w:val="00D56F08"/>
    <w:rsid w:val="00D56FA5"/>
    <w:rsid w:val="00D64BA1"/>
    <w:rsid w:val="00D66331"/>
    <w:rsid w:val="00D66842"/>
    <w:rsid w:val="00D747F1"/>
    <w:rsid w:val="00D8297F"/>
    <w:rsid w:val="00D8657D"/>
    <w:rsid w:val="00D9050D"/>
    <w:rsid w:val="00D93538"/>
    <w:rsid w:val="00D953D2"/>
    <w:rsid w:val="00D9647C"/>
    <w:rsid w:val="00D96861"/>
    <w:rsid w:val="00DA0D1F"/>
    <w:rsid w:val="00DA2418"/>
    <w:rsid w:val="00DA6D50"/>
    <w:rsid w:val="00DB656E"/>
    <w:rsid w:val="00DC1756"/>
    <w:rsid w:val="00DC3106"/>
    <w:rsid w:val="00DC58C4"/>
    <w:rsid w:val="00DD0EE5"/>
    <w:rsid w:val="00DD2140"/>
    <w:rsid w:val="00DD6059"/>
    <w:rsid w:val="00DD687E"/>
    <w:rsid w:val="00DE0062"/>
    <w:rsid w:val="00DE101A"/>
    <w:rsid w:val="00DE3271"/>
    <w:rsid w:val="00DF5BBB"/>
    <w:rsid w:val="00DF5C6F"/>
    <w:rsid w:val="00DF6CAD"/>
    <w:rsid w:val="00E030AB"/>
    <w:rsid w:val="00E04CD1"/>
    <w:rsid w:val="00E05B00"/>
    <w:rsid w:val="00E0623F"/>
    <w:rsid w:val="00E06973"/>
    <w:rsid w:val="00E06A40"/>
    <w:rsid w:val="00E13A46"/>
    <w:rsid w:val="00E140F3"/>
    <w:rsid w:val="00E1469D"/>
    <w:rsid w:val="00E15B20"/>
    <w:rsid w:val="00E16EC9"/>
    <w:rsid w:val="00E179D7"/>
    <w:rsid w:val="00E210CE"/>
    <w:rsid w:val="00E3032E"/>
    <w:rsid w:val="00E32561"/>
    <w:rsid w:val="00E331C0"/>
    <w:rsid w:val="00E34E58"/>
    <w:rsid w:val="00E411FA"/>
    <w:rsid w:val="00E45617"/>
    <w:rsid w:val="00E473D7"/>
    <w:rsid w:val="00E55D97"/>
    <w:rsid w:val="00E569BC"/>
    <w:rsid w:val="00E60881"/>
    <w:rsid w:val="00E60EF2"/>
    <w:rsid w:val="00E6588F"/>
    <w:rsid w:val="00E666CA"/>
    <w:rsid w:val="00E70B41"/>
    <w:rsid w:val="00E72503"/>
    <w:rsid w:val="00E8170B"/>
    <w:rsid w:val="00E8391F"/>
    <w:rsid w:val="00E93EEC"/>
    <w:rsid w:val="00EA0FB0"/>
    <w:rsid w:val="00EA3BE7"/>
    <w:rsid w:val="00EA477C"/>
    <w:rsid w:val="00EA5FAC"/>
    <w:rsid w:val="00EA65FF"/>
    <w:rsid w:val="00EB32F0"/>
    <w:rsid w:val="00EB6C7C"/>
    <w:rsid w:val="00EC16D2"/>
    <w:rsid w:val="00EC3019"/>
    <w:rsid w:val="00EE6300"/>
    <w:rsid w:val="00EE7B4C"/>
    <w:rsid w:val="00EF0E95"/>
    <w:rsid w:val="00EF1B21"/>
    <w:rsid w:val="00EF4283"/>
    <w:rsid w:val="00EF4B7B"/>
    <w:rsid w:val="00EF7221"/>
    <w:rsid w:val="00F028BA"/>
    <w:rsid w:val="00F02E4F"/>
    <w:rsid w:val="00F032C8"/>
    <w:rsid w:val="00F1002A"/>
    <w:rsid w:val="00F11C76"/>
    <w:rsid w:val="00F21079"/>
    <w:rsid w:val="00F30702"/>
    <w:rsid w:val="00F316C9"/>
    <w:rsid w:val="00F3369E"/>
    <w:rsid w:val="00F345ED"/>
    <w:rsid w:val="00F40BB1"/>
    <w:rsid w:val="00F415FD"/>
    <w:rsid w:val="00F4463D"/>
    <w:rsid w:val="00F46FF9"/>
    <w:rsid w:val="00F555EF"/>
    <w:rsid w:val="00F55816"/>
    <w:rsid w:val="00F5693F"/>
    <w:rsid w:val="00F577D9"/>
    <w:rsid w:val="00F64E3A"/>
    <w:rsid w:val="00F65D57"/>
    <w:rsid w:val="00F715F7"/>
    <w:rsid w:val="00F71701"/>
    <w:rsid w:val="00F72008"/>
    <w:rsid w:val="00F721A2"/>
    <w:rsid w:val="00F7395E"/>
    <w:rsid w:val="00F75C5D"/>
    <w:rsid w:val="00F80509"/>
    <w:rsid w:val="00F85184"/>
    <w:rsid w:val="00F855C4"/>
    <w:rsid w:val="00F90947"/>
    <w:rsid w:val="00F96301"/>
    <w:rsid w:val="00FA1F58"/>
    <w:rsid w:val="00FA348F"/>
    <w:rsid w:val="00FA4C59"/>
    <w:rsid w:val="00FB1659"/>
    <w:rsid w:val="00FB1F09"/>
    <w:rsid w:val="00FB28DC"/>
    <w:rsid w:val="00FB750C"/>
    <w:rsid w:val="00FC70C5"/>
    <w:rsid w:val="00FD3689"/>
    <w:rsid w:val="00FD3C4E"/>
    <w:rsid w:val="00FD6FFC"/>
    <w:rsid w:val="00FE3100"/>
    <w:rsid w:val="00FE3C45"/>
    <w:rsid w:val="00FE5EBB"/>
    <w:rsid w:val="00FF027E"/>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yperlink" w:uiPriority="99"/>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5A94"/>
    <w:pPr>
      <w:jc w:val="both"/>
    </w:pPr>
    <w:rPr>
      <w:rFonts w:ascii="Arial" w:hAnsi="Arial"/>
      <w:sz w:val="21"/>
      <w:szCs w:val="24"/>
      <w:lang w:val="en-GB" w:eastAsia="en-US"/>
    </w:rPr>
  </w:style>
  <w:style w:type="paragraph" w:styleId="Heading1">
    <w:name w:val="heading 1"/>
    <w:basedOn w:val="Normal"/>
    <w:next w:val="Normal"/>
    <w:qFormat/>
    <w:rsid w:val="00942CA9"/>
    <w:pPr>
      <w:keepNext/>
      <w:spacing w:before="120" w:after="240"/>
      <w:jc w:val="left"/>
      <w:outlineLvl w:val="0"/>
    </w:pPr>
    <w:rPr>
      <w:rFonts w:cs="Arial"/>
      <w:b/>
      <w:bCs/>
      <w:kern w:val="32"/>
      <w:sz w:val="28"/>
      <w:szCs w:val="32"/>
      <w:lang w:val="nb-NO"/>
    </w:rPr>
  </w:style>
  <w:style w:type="paragraph" w:styleId="Heading2">
    <w:name w:val="heading 2"/>
    <w:basedOn w:val="Normal"/>
    <w:next w:val="Normal"/>
    <w:qFormat/>
    <w:rsid w:val="001918C0"/>
    <w:pPr>
      <w:keepNext/>
      <w:spacing w:before="120" w:after="120"/>
      <w:jc w:val="left"/>
      <w:outlineLvl w:val="1"/>
    </w:pPr>
    <w:rPr>
      <w:rFonts w:cs="Arial"/>
      <w:b/>
      <w:bCs/>
      <w:iCs/>
      <w:sz w:val="22"/>
      <w:szCs w:val="28"/>
      <w:lang w:val="nb-NO"/>
    </w:rPr>
  </w:style>
  <w:style w:type="paragraph" w:styleId="Heading3">
    <w:name w:val="heading 3"/>
    <w:basedOn w:val="Normal"/>
    <w:next w:val="Normal"/>
    <w:qFormat/>
    <w:rsid w:val="00172297"/>
    <w:pPr>
      <w:keepNext/>
      <w:spacing w:before="120" w:after="60"/>
      <w:jc w:val="left"/>
      <w:outlineLvl w:val="2"/>
    </w:pPr>
    <w:rPr>
      <w:rFonts w:cs="Arial"/>
      <w:bCs/>
      <w:i/>
      <w:sz w:val="24"/>
      <w:szCs w:val="26"/>
      <w:u w:val="single"/>
    </w:rPr>
  </w:style>
  <w:style w:type="paragraph" w:styleId="Heading4">
    <w:name w:val="heading 4"/>
    <w:basedOn w:val="Normal"/>
    <w:next w:val="Normal"/>
    <w:qFormat/>
    <w:rsid w:val="00172297"/>
    <w:pPr>
      <w:keepNext/>
      <w:spacing w:after="60"/>
      <w:jc w:val="left"/>
      <w:outlineLvl w:val="3"/>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A94"/>
    <w:pPr>
      <w:tabs>
        <w:tab w:val="center" w:pos="4536"/>
        <w:tab w:val="right" w:pos="9072"/>
      </w:tabs>
    </w:pPr>
    <w:rPr>
      <w:sz w:val="20"/>
    </w:rPr>
  </w:style>
  <w:style w:type="paragraph" w:styleId="Footer">
    <w:name w:val="footer"/>
    <w:basedOn w:val="Normal"/>
    <w:rsid w:val="00EF0E95"/>
    <w:pPr>
      <w:tabs>
        <w:tab w:val="center" w:pos="4536"/>
        <w:tab w:val="right" w:pos="9072"/>
      </w:tabs>
    </w:pPr>
    <w:rPr>
      <w:sz w:val="18"/>
    </w:rPr>
  </w:style>
  <w:style w:type="paragraph" w:styleId="PlainText">
    <w:name w:val="Plain Text"/>
    <w:basedOn w:val="Normal"/>
    <w:link w:val="PlainTextChar"/>
    <w:uiPriority w:val="99"/>
    <w:rsid w:val="009448AF"/>
    <w:rPr>
      <w:rFonts w:ascii="Courier New" w:hAnsi="Courier New" w:cs="Courier New"/>
      <w:sz w:val="20"/>
      <w:szCs w:val="20"/>
      <w:lang w:val="en-US"/>
    </w:rPr>
  </w:style>
  <w:style w:type="character" w:customStyle="1" w:styleId="EpostStil181">
    <w:name w:val="EpostStil181"/>
    <w:basedOn w:val="DefaultParagraphFont"/>
    <w:semiHidden/>
    <w:rsid w:val="009448AF"/>
    <w:rPr>
      <w:lang w:val="nn-NO"/>
    </w:rPr>
  </w:style>
  <w:style w:type="character" w:styleId="Hyperlink">
    <w:name w:val="Hyperlink"/>
    <w:basedOn w:val="DefaultParagraphFont"/>
    <w:uiPriority w:val="99"/>
    <w:rsid w:val="00642C72"/>
    <w:rPr>
      <w:color w:val="0000FF"/>
      <w:u w:val="single"/>
    </w:rPr>
  </w:style>
  <w:style w:type="paragraph" w:customStyle="1" w:styleId="Bullet">
    <w:name w:val="Bullet"/>
    <w:basedOn w:val="Normal"/>
    <w:qFormat/>
    <w:rsid w:val="00EA5FAC"/>
    <w:pPr>
      <w:numPr>
        <w:numId w:val="1"/>
      </w:numPr>
      <w:spacing w:before="120"/>
      <w:ind w:left="284" w:hanging="284"/>
      <w:jc w:val="left"/>
    </w:pPr>
    <w:rPr>
      <w:rFonts w:cs="Arial"/>
    </w:rPr>
  </w:style>
  <w:style w:type="paragraph" w:customStyle="1" w:styleId="CaptionTable">
    <w:name w:val="Caption Table"/>
    <w:basedOn w:val="Caption"/>
    <w:rsid w:val="0082134E"/>
    <w:pPr>
      <w:tabs>
        <w:tab w:val="left" w:pos="1134"/>
      </w:tabs>
      <w:spacing w:after="60"/>
      <w:ind w:left="1134" w:hanging="1134"/>
      <w:jc w:val="left"/>
    </w:pPr>
    <w:rPr>
      <w:b w:val="0"/>
      <w:i/>
      <w:sz w:val="21"/>
      <w:lang w:eastAsia="nb-NO"/>
    </w:rPr>
  </w:style>
  <w:style w:type="paragraph" w:customStyle="1" w:styleId="Table-heading">
    <w:name w:val="Table - heading"/>
    <w:basedOn w:val="Normal"/>
    <w:rsid w:val="0082134E"/>
    <w:pPr>
      <w:spacing w:before="60" w:after="40"/>
      <w:ind w:right="-57"/>
      <w:jc w:val="left"/>
    </w:pPr>
    <w:rPr>
      <w:b/>
      <w:sz w:val="20"/>
      <w:szCs w:val="20"/>
      <w:lang w:eastAsia="nb-NO"/>
    </w:rPr>
  </w:style>
  <w:style w:type="paragraph" w:customStyle="1" w:styleId="Table-text">
    <w:name w:val="Table - text"/>
    <w:basedOn w:val="Normal"/>
    <w:rsid w:val="0082134E"/>
    <w:pPr>
      <w:spacing w:before="60" w:after="40"/>
      <w:ind w:right="-57"/>
      <w:jc w:val="left"/>
    </w:pPr>
    <w:rPr>
      <w:sz w:val="20"/>
      <w:szCs w:val="20"/>
      <w:lang w:eastAsia="nb-NO"/>
    </w:rPr>
  </w:style>
  <w:style w:type="paragraph" w:styleId="Caption">
    <w:name w:val="caption"/>
    <w:basedOn w:val="Normal"/>
    <w:next w:val="Normal"/>
    <w:semiHidden/>
    <w:unhideWhenUsed/>
    <w:qFormat/>
    <w:rsid w:val="0082134E"/>
    <w:rPr>
      <w:b/>
      <w:bCs/>
      <w:sz w:val="20"/>
      <w:szCs w:val="20"/>
    </w:rPr>
  </w:style>
  <w:style w:type="paragraph" w:customStyle="1" w:styleId="Default">
    <w:name w:val="Default"/>
    <w:rsid w:val="002177D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833EA"/>
    <w:pPr>
      <w:ind w:left="708"/>
    </w:pPr>
  </w:style>
  <w:style w:type="character" w:styleId="Emphasis">
    <w:name w:val="Emphasis"/>
    <w:basedOn w:val="DefaultParagraphFont"/>
    <w:uiPriority w:val="20"/>
    <w:qFormat/>
    <w:rsid w:val="00AC2A2F"/>
    <w:rPr>
      <w:i/>
      <w:iCs/>
    </w:rPr>
  </w:style>
  <w:style w:type="paragraph" w:styleId="FootnoteText">
    <w:name w:val="footnote text"/>
    <w:basedOn w:val="Normal"/>
    <w:link w:val="FootnoteTextChar"/>
    <w:rsid w:val="00CD382A"/>
    <w:rPr>
      <w:sz w:val="18"/>
      <w:szCs w:val="20"/>
      <w:lang w:val="nb-NO"/>
    </w:rPr>
  </w:style>
  <w:style w:type="character" w:customStyle="1" w:styleId="FootnoteTextChar">
    <w:name w:val="Footnote Text Char"/>
    <w:basedOn w:val="DefaultParagraphFont"/>
    <w:link w:val="FootnoteText"/>
    <w:rsid w:val="00CD382A"/>
    <w:rPr>
      <w:rFonts w:ascii="Arial" w:hAnsi="Arial"/>
      <w:sz w:val="18"/>
      <w:lang w:eastAsia="en-US"/>
    </w:rPr>
  </w:style>
  <w:style w:type="character" w:styleId="FootnoteReference">
    <w:name w:val="footnote reference"/>
    <w:basedOn w:val="DefaultParagraphFont"/>
    <w:rsid w:val="00BF229E"/>
    <w:rPr>
      <w:vertAlign w:val="superscript"/>
    </w:rPr>
  </w:style>
  <w:style w:type="paragraph" w:styleId="BalloonText">
    <w:name w:val="Balloon Text"/>
    <w:basedOn w:val="Normal"/>
    <w:link w:val="BalloonTextChar"/>
    <w:rsid w:val="00035283"/>
    <w:rPr>
      <w:rFonts w:ascii="Tahoma" w:hAnsi="Tahoma" w:cs="Tahoma"/>
      <w:sz w:val="16"/>
      <w:szCs w:val="16"/>
    </w:rPr>
  </w:style>
  <w:style w:type="character" w:customStyle="1" w:styleId="BalloonTextChar">
    <w:name w:val="Balloon Text Char"/>
    <w:basedOn w:val="DefaultParagraphFont"/>
    <w:link w:val="BalloonText"/>
    <w:rsid w:val="00035283"/>
    <w:rPr>
      <w:rFonts w:ascii="Tahoma" w:hAnsi="Tahoma" w:cs="Tahoma"/>
      <w:sz w:val="16"/>
      <w:szCs w:val="16"/>
      <w:lang w:val="en-GB" w:eastAsia="en-US"/>
    </w:rPr>
  </w:style>
  <w:style w:type="character" w:styleId="CommentReference">
    <w:name w:val="annotation reference"/>
    <w:basedOn w:val="DefaultParagraphFont"/>
    <w:rsid w:val="0079344A"/>
    <w:rPr>
      <w:sz w:val="16"/>
      <w:szCs w:val="16"/>
    </w:rPr>
  </w:style>
  <w:style w:type="paragraph" w:styleId="CommentText">
    <w:name w:val="annotation text"/>
    <w:basedOn w:val="Normal"/>
    <w:link w:val="CommentTextChar"/>
    <w:rsid w:val="0079344A"/>
    <w:rPr>
      <w:sz w:val="20"/>
      <w:szCs w:val="20"/>
    </w:rPr>
  </w:style>
  <w:style w:type="character" w:customStyle="1" w:styleId="CommentTextChar">
    <w:name w:val="Comment Text Char"/>
    <w:basedOn w:val="DefaultParagraphFont"/>
    <w:link w:val="CommentText"/>
    <w:rsid w:val="0079344A"/>
    <w:rPr>
      <w:rFonts w:ascii="Arial" w:hAnsi="Arial"/>
      <w:lang w:val="en-GB" w:eastAsia="en-US"/>
    </w:rPr>
  </w:style>
  <w:style w:type="paragraph" w:styleId="CommentSubject">
    <w:name w:val="annotation subject"/>
    <w:basedOn w:val="CommentText"/>
    <w:next w:val="CommentText"/>
    <w:link w:val="CommentSubjectChar"/>
    <w:rsid w:val="0079344A"/>
    <w:rPr>
      <w:b/>
      <w:bCs/>
    </w:rPr>
  </w:style>
  <w:style w:type="character" w:customStyle="1" w:styleId="CommentSubjectChar">
    <w:name w:val="Comment Subject Char"/>
    <w:basedOn w:val="CommentTextChar"/>
    <w:link w:val="CommentSubject"/>
    <w:rsid w:val="0079344A"/>
    <w:rPr>
      <w:rFonts w:ascii="Arial" w:hAnsi="Arial"/>
      <w:b/>
      <w:bCs/>
      <w:lang w:val="en-GB" w:eastAsia="en-US"/>
    </w:rPr>
  </w:style>
  <w:style w:type="character" w:styleId="FollowedHyperlink">
    <w:name w:val="FollowedHyperlink"/>
    <w:basedOn w:val="DefaultParagraphFont"/>
    <w:rsid w:val="0009358E"/>
    <w:rPr>
      <w:color w:val="800080" w:themeColor="followedHyperlink"/>
      <w:u w:val="single"/>
    </w:rPr>
  </w:style>
  <w:style w:type="paragraph" w:styleId="NoSpacing">
    <w:name w:val="No Spacing"/>
    <w:uiPriority w:val="1"/>
    <w:qFormat/>
    <w:rsid w:val="0009358E"/>
    <w:pPr>
      <w:jc w:val="both"/>
    </w:pPr>
    <w:rPr>
      <w:rFonts w:ascii="Arial" w:hAnsi="Arial"/>
      <w:sz w:val="21"/>
      <w:szCs w:val="24"/>
      <w:lang w:val="en-GB" w:eastAsia="en-US"/>
    </w:rPr>
  </w:style>
  <w:style w:type="character" w:customStyle="1" w:styleId="PlainTextChar">
    <w:name w:val="Plain Text Char"/>
    <w:basedOn w:val="DefaultParagraphFont"/>
    <w:link w:val="PlainText"/>
    <w:uiPriority w:val="99"/>
    <w:rsid w:val="002B1A51"/>
    <w:rPr>
      <w:rFonts w:ascii="Courier New" w:hAnsi="Courier New" w:cs="Courier New"/>
      <w:lang w:val="en-US" w:eastAsia="en-US"/>
    </w:rPr>
  </w:style>
  <w:style w:type="paragraph" w:styleId="EndnoteText">
    <w:name w:val="endnote text"/>
    <w:basedOn w:val="Normal"/>
    <w:link w:val="EndnoteTextChar"/>
    <w:rsid w:val="00A834C7"/>
    <w:rPr>
      <w:sz w:val="20"/>
      <w:szCs w:val="20"/>
    </w:rPr>
  </w:style>
  <w:style w:type="character" w:customStyle="1" w:styleId="EndnoteTextChar">
    <w:name w:val="Endnote Text Char"/>
    <w:basedOn w:val="DefaultParagraphFont"/>
    <w:link w:val="EndnoteText"/>
    <w:rsid w:val="00A834C7"/>
    <w:rPr>
      <w:rFonts w:ascii="Arial" w:hAnsi="Arial"/>
      <w:lang w:val="en-GB" w:eastAsia="en-US"/>
    </w:rPr>
  </w:style>
  <w:style w:type="character" w:styleId="EndnoteReference">
    <w:name w:val="endnote reference"/>
    <w:basedOn w:val="DefaultParagraphFont"/>
    <w:rsid w:val="00A834C7"/>
    <w:rPr>
      <w:vertAlign w:val="superscript"/>
    </w:rPr>
  </w:style>
  <w:style w:type="paragraph" w:styleId="NormalWeb">
    <w:name w:val="Normal (Web)"/>
    <w:basedOn w:val="Normal"/>
    <w:uiPriority w:val="99"/>
    <w:unhideWhenUsed/>
    <w:rsid w:val="001E09D1"/>
    <w:pPr>
      <w:spacing w:before="100" w:beforeAutospacing="1" w:after="100" w:afterAutospacing="1"/>
      <w:jc w:val="left"/>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yperlink" w:uiPriority="99"/>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5A94"/>
    <w:pPr>
      <w:jc w:val="both"/>
    </w:pPr>
    <w:rPr>
      <w:rFonts w:ascii="Arial" w:hAnsi="Arial"/>
      <w:sz w:val="21"/>
      <w:szCs w:val="24"/>
      <w:lang w:val="en-GB" w:eastAsia="en-US"/>
    </w:rPr>
  </w:style>
  <w:style w:type="paragraph" w:styleId="Heading1">
    <w:name w:val="heading 1"/>
    <w:basedOn w:val="Normal"/>
    <w:next w:val="Normal"/>
    <w:qFormat/>
    <w:rsid w:val="00942CA9"/>
    <w:pPr>
      <w:keepNext/>
      <w:spacing w:before="120" w:after="240"/>
      <w:jc w:val="left"/>
      <w:outlineLvl w:val="0"/>
    </w:pPr>
    <w:rPr>
      <w:rFonts w:cs="Arial"/>
      <w:b/>
      <w:bCs/>
      <w:kern w:val="32"/>
      <w:sz w:val="28"/>
      <w:szCs w:val="32"/>
      <w:lang w:val="nb-NO"/>
    </w:rPr>
  </w:style>
  <w:style w:type="paragraph" w:styleId="Heading2">
    <w:name w:val="heading 2"/>
    <w:basedOn w:val="Normal"/>
    <w:next w:val="Normal"/>
    <w:qFormat/>
    <w:rsid w:val="001918C0"/>
    <w:pPr>
      <w:keepNext/>
      <w:spacing w:before="120" w:after="120"/>
      <w:jc w:val="left"/>
      <w:outlineLvl w:val="1"/>
    </w:pPr>
    <w:rPr>
      <w:rFonts w:cs="Arial"/>
      <w:b/>
      <w:bCs/>
      <w:iCs/>
      <w:sz w:val="22"/>
      <w:szCs w:val="28"/>
      <w:lang w:val="nb-NO"/>
    </w:rPr>
  </w:style>
  <w:style w:type="paragraph" w:styleId="Heading3">
    <w:name w:val="heading 3"/>
    <w:basedOn w:val="Normal"/>
    <w:next w:val="Normal"/>
    <w:qFormat/>
    <w:rsid w:val="00172297"/>
    <w:pPr>
      <w:keepNext/>
      <w:spacing w:before="120" w:after="60"/>
      <w:jc w:val="left"/>
      <w:outlineLvl w:val="2"/>
    </w:pPr>
    <w:rPr>
      <w:rFonts w:cs="Arial"/>
      <w:bCs/>
      <w:i/>
      <w:sz w:val="24"/>
      <w:szCs w:val="26"/>
      <w:u w:val="single"/>
    </w:rPr>
  </w:style>
  <w:style w:type="paragraph" w:styleId="Heading4">
    <w:name w:val="heading 4"/>
    <w:basedOn w:val="Normal"/>
    <w:next w:val="Normal"/>
    <w:qFormat/>
    <w:rsid w:val="00172297"/>
    <w:pPr>
      <w:keepNext/>
      <w:spacing w:after="60"/>
      <w:jc w:val="left"/>
      <w:outlineLvl w:val="3"/>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A94"/>
    <w:pPr>
      <w:tabs>
        <w:tab w:val="center" w:pos="4536"/>
        <w:tab w:val="right" w:pos="9072"/>
      </w:tabs>
    </w:pPr>
    <w:rPr>
      <w:sz w:val="20"/>
    </w:rPr>
  </w:style>
  <w:style w:type="paragraph" w:styleId="Footer">
    <w:name w:val="footer"/>
    <w:basedOn w:val="Normal"/>
    <w:rsid w:val="00EF0E95"/>
    <w:pPr>
      <w:tabs>
        <w:tab w:val="center" w:pos="4536"/>
        <w:tab w:val="right" w:pos="9072"/>
      </w:tabs>
    </w:pPr>
    <w:rPr>
      <w:sz w:val="18"/>
    </w:rPr>
  </w:style>
  <w:style w:type="paragraph" w:styleId="PlainText">
    <w:name w:val="Plain Text"/>
    <w:basedOn w:val="Normal"/>
    <w:link w:val="PlainTextChar"/>
    <w:uiPriority w:val="99"/>
    <w:rsid w:val="009448AF"/>
    <w:rPr>
      <w:rFonts w:ascii="Courier New" w:hAnsi="Courier New" w:cs="Courier New"/>
      <w:sz w:val="20"/>
      <w:szCs w:val="20"/>
      <w:lang w:val="en-US"/>
    </w:rPr>
  </w:style>
  <w:style w:type="character" w:customStyle="1" w:styleId="EpostStil181">
    <w:name w:val="EpostStil181"/>
    <w:basedOn w:val="DefaultParagraphFont"/>
    <w:semiHidden/>
    <w:rsid w:val="009448AF"/>
    <w:rPr>
      <w:lang w:val="nn-NO"/>
    </w:rPr>
  </w:style>
  <w:style w:type="character" w:styleId="Hyperlink">
    <w:name w:val="Hyperlink"/>
    <w:basedOn w:val="DefaultParagraphFont"/>
    <w:uiPriority w:val="99"/>
    <w:rsid w:val="00642C72"/>
    <w:rPr>
      <w:color w:val="0000FF"/>
      <w:u w:val="single"/>
    </w:rPr>
  </w:style>
  <w:style w:type="paragraph" w:customStyle="1" w:styleId="Bullet">
    <w:name w:val="Bullet"/>
    <w:basedOn w:val="Normal"/>
    <w:qFormat/>
    <w:rsid w:val="00EA5FAC"/>
    <w:pPr>
      <w:numPr>
        <w:numId w:val="1"/>
      </w:numPr>
      <w:spacing w:before="120"/>
      <w:ind w:left="284" w:hanging="284"/>
      <w:jc w:val="left"/>
    </w:pPr>
    <w:rPr>
      <w:rFonts w:cs="Arial"/>
    </w:rPr>
  </w:style>
  <w:style w:type="paragraph" w:customStyle="1" w:styleId="CaptionTable">
    <w:name w:val="Caption Table"/>
    <w:basedOn w:val="Caption"/>
    <w:rsid w:val="0082134E"/>
    <w:pPr>
      <w:tabs>
        <w:tab w:val="left" w:pos="1134"/>
      </w:tabs>
      <w:spacing w:after="60"/>
      <w:ind w:left="1134" w:hanging="1134"/>
      <w:jc w:val="left"/>
    </w:pPr>
    <w:rPr>
      <w:b w:val="0"/>
      <w:i/>
      <w:sz w:val="21"/>
      <w:lang w:eastAsia="nb-NO"/>
    </w:rPr>
  </w:style>
  <w:style w:type="paragraph" w:customStyle="1" w:styleId="Table-heading">
    <w:name w:val="Table - heading"/>
    <w:basedOn w:val="Normal"/>
    <w:rsid w:val="0082134E"/>
    <w:pPr>
      <w:spacing w:before="60" w:after="40"/>
      <w:ind w:right="-57"/>
      <w:jc w:val="left"/>
    </w:pPr>
    <w:rPr>
      <w:b/>
      <w:sz w:val="20"/>
      <w:szCs w:val="20"/>
      <w:lang w:eastAsia="nb-NO"/>
    </w:rPr>
  </w:style>
  <w:style w:type="paragraph" w:customStyle="1" w:styleId="Table-text">
    <w:name w:val="Table - text"/>
    <w:basedOn w:val="Normal"/>
    <w:rsid w:val="0082134E"/>
    <w:pPr>
      <w:spacing w:before="60" w:after="40"/>
      <w:ind w:right="-57"/>
      <w:jc w:val="left"/>
    </w:pPr>
    <w:rPr>
      <w:sz w:val="20"/>
      <w:szCs w:val="20"/>
      <w:lang w:eastAsia="nb-NO"/>
    </w:rPr>
  </w:style>
  <w:style w:type="paragraph" w:styleId="Caption">
    <w:name w:val="caption"/>
    <w:basedOn w:val="Normal"/>
    <w:next w:val="Normal"/>
    <w:semiHidden/>
    <w:unhideWhenUsed/>
    <w:qFormat/>
    <w:rsid w:val="0082134E"/>
    <w:rPr>
      <w:b/>
      <w:bCs/>
      <w:sz w:val="20"/>
      <w:szCs w:val="20"/>
    </w:rPr>
  </w:style>
  <w:style w:type="paragraph" w:customStyle="1" w:styleId="Default">
    <w:name w:val="Default"/>
    <w:rsid w:val="002177DC"/>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B833EA"/>
    <w:pPr>
      <w:ind w:left="708"/>
    </w:pPr>
  </w:style>
  <w:style w:type="character" w:styleId="Emphasis">
    <w:name w:val="Emphasis"/>
    <w:basedOn w:val="DefaultParagraphFont"/>
    <w:uiPriority w:val="20"/>
    <w:qFormat/>
    <w:rsid w:val="00AC2A2F"/>
    <w:rPr>
      <w:i/>
      <w:iCs/>
    </w:rPr>
  </w:style>
  <w:style w:type="paragraph" w:styleId="FootnoteText">
    <w:name w:val="footnote text"/>
    <w:basedOn w:val="Normal"/>
    <w:link w:val="FootnoteTextChar"/>
    <w:rsid w:val="00CD382A"/>
    <w:rPr>
      <w:sz w:val="18"/>
      <w:szCs w:val="20"/>
      <w:lang w:val="nb-NO"/>
    </w:rPr>
  </w:style>
  <w:style w:type="character" w:customStyle="1" w:styleId="FootnoteTextChar">
    <w:name w:val="Footnote Text Char"/>
    <w:basedOn w:val="DefaultParagraphFont"/>
    <w:link w:val="FootnoteText"/>
    <w:rsid w:val="00CD382A"/>
    <w:rPr>
      <w:rFonts w:ascii="Arial" w:hAnsi="Arial"/>
      <w:sz w:val="18"/>
      <w:lang w:eastAsia="en-US"/>
    </w:rPr>
  </w:style>
  <w:style w:type="character" w:styleId="FootnoteReference">
    <w:name w:val="footnote reference"/>
    <w:basedOn w:val="DefaultParagraphFont"/>
    <w:rsid w:val="00BF229E"/>
    <w:rPr>
      <w:vertAlign w:val="superscript"/>
    </w:rPr>
  </w:style>
  <w:style w:type="paragraph" w:styleId="BalloonText">
    <w:name w:val="Balloon Text"/>
    <w:basedOn w:val="Normal"/>
    <w:link w:val="BalloonTextChar"/>
    <w:rsid w:val="00035283"/>
    <w:rPr>
      <w:rFonts w:ascii="Tahoma" w:hAnsi="Tahoma" w:cs="Tahoma"/>
      <w:sz w:val="16"/>
      <w:szCs w:val="16"/>
    </w:rPr>
  </w:style>
  <w:style w:type="character" w:customStyle="1" w:styleId="BalloonTextChar">
    <w:name w:val="Balloon Text Char"/>
    <w:basedOn w:val="DefaultParagraphFont"/>
    <w:link w:val="BalloonText"/>
    <w:rsid w:val="00035283"/>
    <w:rPr>
      <w:rFonts w:ascii="Tahoma" w:hAnsi="Tahoma" w:cs="Tahoma"/>
      <w:sz w:val="16"/>
      <w:szCs w:val="16"/>
      <w:lang w:val="en-GB" w:eastAsia="en-US"/>
    </w:rPr>
  </w:style>
  <w:style w:type="character" w:styleId="CommentReference">
    <w:name w:val="annotation reference"/>
    <w:basedOn w:val="DefaultParagraphFont"/>
    <w:rsid w:val="0079344A"/>
    <w:rPr>
      <w:sz w:val="16"/>
      <w:szCs w:val="16"/>
    </w:rPr>
  </w:style>
  <w:style w:type="paragraph" w:styleId="CommentText">
    <w:name w:val="annotation text"/>
    <w:basedOn w:val="Normal"/>
    <w:link w:val="CommentTextChar"/>
    <w:rsid w:val="0079344A"/>
    <w:rPr>
      <w:sz w:val="20"/>
      <w:szCs w:val="20"/>
    </w:rPr>
  </w:style>
  <w:style w:type="character" w:customStyle="1" w:styleId="CommentTextChar">
    <w:name w:val="Comment Text Char"/>
    <w:basedOn w:val="DefaultParagraphFont"/>
    <w:link w:val="CommentText"/>
    <w:rsid w:val="0079344A"/>
    <w:rPr>
      <w:rFonts w:ascii="Arial" w:hAnsi="Arial"/>
      <w:lang w:val="en-GB" w:eastAsia="en-US"/>
    </w:rPr>
  </w:style>
  <w:style w:type="paragraph" w:styleId="CommentSubject">
    <w:name w:val="annotation subject"/>
    <w:basedOn w:val="CommentText"/>
    <w:next w:val="CommentText"/>
    <w:link w:val="CommentSubjectChar"/>
    <w:rsid w:val="0079344A"/>
    <w:rPr>
      <w:b/>
      <w:bCs/>
    </w:rPr>
  </w:style>
  <w:style w:type="character" w:customStyle="1" w:styleId="CommentSubjectChar">
    <w:name w:val="Comment Subject Char"/>
    <w:basedOn w:val="CommentTextChar"/>
    <w:link w:val="CommentSubject"/>
    <w:rsid w:val="0079344A"/>
    <w:rPr>
      <w:rFonts w:ascii="Arial" w:hAnsi="Arial"/>
      <w:b/>
      <w:bCs/>
      <w:lang w:val="en-GB" w:eastAsia="en-US"/>
    </w:rPr>
  </w:style>
  <w:style w:type="character" w:styleId="FollowedHyperlink">
    <w:name w:val="FollowedHyperlink"/>
    <w:basedOn w:val="DefaultParagraphFont"/>
    <w:rsid w:val="0009358E"/>
    <w:rPr>
      <w:color w:val="800080" w:themeColor="followedHyperlink"/>
      <w:u w:val="single"/>
    </w:rPr>
  </w:style>
  <w:style w:type="paragraph" w:styleId="NoSpacing">
    <w:name w:val="No Spacing"/>
    <w:uiPriority w:val="1"/>
    <w:qFormat/>
    <w:rsid w:val="0009358E"/>
    <w:pPr>
      <w:jc w:val="both"/>
    </w:pPr>
    <w:rPr>
      <w:rFonts w:ascii="Arial" w:hAnsi="Arial"/>
      <w:sz w:val="21"/>
      <w:szCs w:val="24"/>
      <w:lang w:val="en-GB" w:eastAsia="en-US"/>
    </w:rPr>
  </w:style>
  <w:style w:type="character" w:customStyle="1" w:styleId="PlainTextChar">
    <w:name w:val="Plain Text Char"/>
    <w:basedOn w:val="DefaultParagraphFont"/>
    <w:link w:val="PlainText"/>
    <w:uiPriority w:val="99"/>
    <w:rsid w:val="002B1A51"/>
    <w:rPr>
      <w:rFonts w:ascii="Courier New" w:hAnsi="Courier New" w:cs="Courier New"/>
      <w:lang w:val="en-US" w:eastAsia="en-US"/>
    </w:rPr>
  </w:style>
  <w:style w:type="paragraph" w:styleId="EndnoteText">
    <w:name w:val="endnote text"/>
    <w:basedOn w:val="Normal"/>
    <w:link w:val="EndnoteTextChar"/>
    <w:rsid w:val="00A834C7"/>
    <w:rPr>
      <w:sz w:val="20"/>
      <w:szCs w:val="20"/>
    </w:rPr>
  </w:style>
  <w:style w:type="character" w:customStyle="1" w:styleId="EndnoteTextChar">
    <w:name w:val="Endnote Text Char"/>
    <w:basedOn w:val="DefaultParagraphFont"/>
    <w:link w:val="EndnoteText"/>
    <w:rsid w:val="00A834C7"/>
    <w:rPr>
      <w:rFonts w:ascii="Arial" w:hAnsi="Arial"/>
      <w:lang w:val="en-GB" w:eastAsia="en-US"/>
    </w:rPr>
  </w:style>
  <w:style w:type="character" w:styleId="EndnoteReference">
    <w:name w:val="endnote reference"/>
    <w:basedOn w:val="DefaultParagraphFont"/>
    <w:rsid w:val="00A834C7"/>
    <w:rPr>
      <w:vertAlign w:val="superscript"/>
    </w:rPr>
  </w:style>
  <w:style w:type="paragraph" w:styleId="NormalWeb">
    <w:name w:val="Normal (Web)"/>
    <w:basedOn w:val="Normal"/>
    <w:uiPriority w:val="99"/>
    <w:unhideWhenUsed/>
    <w:rsid w:val="001E09D1"/>
    <w:pPr>
      <w:spacing w:before="100" w:beforeAutospacing="1" w:after="100" w:afterAutospacing="1"/>
      <w:jc w:val="left"/>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1933">
      <w:bodyDiv w:val="1"/>
      <w:marLeft w:val="0"/>
      <w:marRight w:val="0"/>
      <w:marTop w:val="0"/>
      <w:marBottom w:val="0"/>
      <w:divBdr>
        <w:top w:val="none" w:sz="0" w:space="0" w:color="auto"/>
        <w:left w:val="none" w:sz="0" w:space="0" w:color="auto"/>
        <w:bottom w:val="none" w:sz="0" w:space="0" w:color="auto"/>
        <w:right w:val="none" w:sz="0" w:space="0" w:color="auto"/>
      </w:divBdr>
      <w:divsChild>
        <w:div w:id="1481337837">
          <w:marLeft w:val="0"/>
          <w:marRight w:val="0"/>
          <w:marTop w:val="0"/>
          <w:marBottom w:val="0"/>
          <w:divBdr>
            <w:top w:val="none" w:sz="0" w:space="0" w:color="auto"/>
            <w:left w:val="none" w:sz="0" w:space="0" w:color="auto"/>
            <w:bottom w:val="none" w:sz="0" w:space="0" w:color="auto"/>
            <w:right w:val="none" w:sz="0" w:space="0" w:color="auto"/>
          </w:divBdr>
        </w:div>
      </w:divsChild>
    </w:div>
    <w:div w:id="566036487">
      <w:bodyDiv w:val="1"/>
      <w:marLeft w:val="0"/>
      <w:marRight w:val="0"/>
      <w:marTop w:val="0"/>
      <w:marBottom w:val="0"/>
      <w:divBdr>
        <w:top w:val="none" w:sz="0" w:space="0" w:color="auto"/>
        <w:left w:val="none" w:sz="0" w:space="0" w:color="auto"/>
        <w:bottom w:val="none" w:sz="0" w:space="0" w:color="auto"/>
        <w:right w:val="none" w:sz="0" w:space="0" w:color="auto"/>
      </w:divBdr>
      <w:divsChild>
        <w:div w:id="972751129">
          <w:marLeft w:val="0"/>
          <w:marRight w:val="0"/>
          <w:marTop w:val="0"/>
          <w:marBottom w:val="0"/>
          <w:divBdr>
            <w:top w:val="none" w:sz="0" w:space="0" w:color="auto"/>
            <w:left w:val="none" w:sz="0" w:space="0" w:color="auto"/>
            <w:bottom w:val="none" w:sz="0" w:space="0" w:color="auto"/>
            <w:right w:val="none" w:sz="0" w:space="0" w:color="auto"/>
          </w:divBdr>
          <w:divsChild>
            <w:div w:id="1937327060">
              <w:marLeft w:val="0"/>
              <w:marRight w:val="0"/>
              <w:marTop w:val="120"/>
              <w:marBottom w:val="0"/>
              <w:divBdr>
                <w:top w:val="none" w:sz="0" w:space="0" w:color="auto"/>
                <w:left w:val="none" w:sz="0" w:space="0" w:color="auto"/>
                <w:bottom w:val="none" w:sz="0" w:space="0" w:color="auto"/>
                <w:right w:val="none" w:sz="0" w:space="0" w:color="auto"/>
              </w:divBdr>
              <w:divsChild>
                <w:div w:id="1097361131">
                  <w:marLeft w:val="0"/>
                  <w:marRight w:val="0"/>
                  <w:marTop w:val="0"/>
                  <w:marBottom w:val="0"/>
                  <w:divBdr>
                    <w:top w:val="none" w:sz="0" w:space="0" w:color="auto"/>
                    <w:left w:val="none" w:sz="0" w:space="0" w:color="auto"/>
                    <w:bottom w:val="none" w:sz="0" w:space="0" w:color="auto"/>
                    <w:right w:val="none" w:sz="0" w:space="0" w:color="auto"/>
                  </w:divBdr>
                </w:div>
              </w:divsChild>
            </w:div>
            <w:div w:id="8834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4680">
      <w:bodyDiv w:val="1"/>
      <w:marLeft w:val="0"/>
      <w:marRight w:val="0"/>
      <w:marTop w:val="0"/>
      <w:marBottom w:val="0"/>
      <w:divBdr>
        <w:top w:val="none" w:sz="0" w:space="0" w:color="auto"/>
        <w:left w:val="none" w:sz="0" w:space="0" w:color="auto"/>
        <w:bottom w:val="none" w:sz="0" w:space="0" w:color="auto"/>
        <w:right w:val="none" w:sz="0" w:space="0" w:color="auto"/>
      </w:divBdr>
    </w:div>
    <w:div w:id="1452868017">
      <w:bodyDiv w:val="1"/>
      <w:marLeft w:val="0"/>
      <w:marRight w:val="0"/>
      <w:marTop w:val="0"/>
      <w:marBottom w:val="0"/>
      <w:divBdr>
        <w:top w:val="none" w:sz="0" w:space="0" w:color="auto"/>
        <w:left w:val="none" w:sz="0" w:space="0" w:color="auto"/>
        <w:bottom w:val="none" w:sz="0" w:space="0" w:color="auto"/>
        <w:right w:val="none" w:sz="0" w:space="0" w:color="auto"/>
      </w:divBdr>
    </w:div>
    <w:div w:id="1548645488">
      <w:bodyDiv w:val="1"/>
      <w:marLeft w:val="0"/>
      <w:marRight w:val="0"/>
      <w:marTop w:val="0"/>
      <w:marBottom w:val="0"/>
      <w:divBdr>
        <w:top w:val="none" w:sz="0" w:space="0" w:color="auto"/>
        <w:left w:val="none" w:sz="0" w:space="0" w:color="auto"/>
        <w:bottom w:val="none" w:sz="0" w:space="0" w:color="auto"/>
        <w:right w:val="none" w:sz="0" w:space="0" w:color="auto"/>
      </w:divBdr>
      <w:divsChild>
        <w:div w:id="474175997">
          <w:marLeft w:val="0"/>
          <w:marRight w:val="0"/>
          <w:marTop w:val="0"/>
          <w:marBottom w:val="0"/>
          <w:divBdr>
            <w:top w:val="none" w:sz="0" w:space="0" w:color="auto"/>
            <w:left w:val="none" w:sz="0" w:space="0" w:color="auto"/>
            <w:bottom w:val="none" w:sz="0" w:space="0" w:color="auto"/>
            <w:right w:val="none" w:sz="0" w:space="0" w:color="auto"/>
          </w:divBdr>
          <w:divsChild>
            <w:div w:id="908617295">
              <w:marLeft w:val="0"/>
              <w:marRight w:val="0"/>
              <w:marTop w:val="0"/>
              <w:marBottom w:val="0"/>
              <w:divBdr>
                <w:top w:val="none" w:sz="0" w:space="0" w:color="auto"/>
                <w:left w:val="none" w:sz="0" w:space="0" w:color="auto"/>
                <w:bottom w:val="none" w:sz="0" w:space="0" w:color="auto"/>
                <w:right w:val="none" w:sz="0" w:space="0" w:color="auto"/>
              </w:divBdr>
              <w:divsChild>
                <w:div w:id="799689761">
                  <w:marLeft w:val="0"/>
                  <w:marRight w:val="0"/>
                  <w:marTop w:val="0"/>
                  <w:marBottom w:val="0"/>
                  <w:divBdr>
                    <w:top w:val="none" w:sz="0" w:space="0" w:color="auto"/>
                    <w:left w:val="none" w:sz="0" w:space="0" w:color="auto"/>
                    <w:bottom w:val="none" w:sz="0" w:space="0" w:color="auto"/>
                    <w:right w:val="none" w:sz="0" w:space="0" w:color="auto"/>
                  </w:divBdr>
                  <w:divsChild>
                    <w:div w:id="1287272850">
                      <w:marLeft w:val="150"/>
                      <w:marRight w:val="150"/>
                      <w:marTop w:val="0"/>
                      <w:marBottom w:val="0"/>
                      <w:divBdr>
                        <w:top w:val="none" w:sz="0" w:space="0" w:color="auto"/>
                        <w:left w:val="none" w:sz="0" w:space="0" w:color="auto"/>
                        <w:bottom w:val="none" w:sz="0" w:space="0" w:color="auto"/>
                        <w:right w:val="none" w:sz="0" w:space="0" w:color="auto"/>
                      </w:divBdr>
                      <w:divsChild>
                        <w:div w:id="831336253">
                          <w:marLeft w:val="0"/>
                          <w:marRight w:val="0"/>
                          <w:marTop w:val="0"/>
                          <w:marBottom w:val="0"/>
                          <w:divBdr>
                            <w:top w:val="none" w:sz="0" w:space="0" w:color="auto"/>
                            <w:left w:val="none" w:sz="0" w:space="0" w:color="auto"/>
                            <w:bottom w:val="none" w:sz="0" w:space="0" w:color="auto"/>
                            <w:right w:val="none" w:sz="0" w:space="0" w:color="auto"/>
                          </w:divBdr>
                          <w:divsChild>
                            <w:div w:id="225847900">
                              <w:marLeft w:val="0"/>
                              <w:marRight w:val="0"/>
                              <w:marTop w:val="0"/>
                              <w:marBottom w:val="0"/>
                              <w:divBdr>
                                <w:top w:val="none" w:sz="0" w:space="0" w:color="auto"/>
                                <w:left w:val="none" w:sz="0" w:space="0" w:color="auto"/>
                                <w:bottom w:val="none" w:sz="0" w:space="0" w:color="auto"/>
                                <w:right w:val="none" w:sz="0" w:space="0" w:color="auto"/>
                              </w:divBdr>
                              <w:divsChild>
                                <w:div w:id="1769618103">
                                  <w:marLeft w:val="0"/>
                                  <w:marRight w:val="0"/>
                                  <w:marTop w:val="0"/>
                                  <w:marBottom w:val="0"/>
                                  <w:divBdr>
                                    <w:top w:val="none" w:sz="0" w:space="0" w:color="auto"/>
                                    <w:left w:val="none" w:sz="0" w:space="0" w:color="auto"/>
                                    <w:bottom w:val="none" w:sz="0" w:space="0" w:color="auto"/>
                                    <w:right w:val="none" w:sz="0" w:space="0" w:color="auto"/>
                                  </w:divBdr>
                                  <w:divsChild>
                                    <w:div w:id="1259828869">
                                      <w:marLeft w:val="0"/>
                                      <w:marRight w:val="0"/>
                                      <w:marTop w:val="0"/>
                                      <w:marBottom w:val="0"/>
                                      <w:divBdr>
                                        <w:top w:val="none" w:sz="0" w:space="0" w:color="auto"/>
                                        <w:left w:val="none" w:sz="0" w:space="0" w:color="auto"/>
                                        <w:bottom w:val="none" w:sz="0" w:space="0" w:color="auto"/>
                                        <w:right w:val="none" w:sz="0" w:space="0" w:color="auto"/>
                                      </w:divBdr>
                                      <w:divsChild>
                                        <w:div w:id="1419057489">
                                          <w:marLeft w:val="0"/>
                                          <w:marRight w:val="0"/>
                                          <w:marTop w:val="0"/>
                                          <w:marBottom w:val="0"/>
                                          <w:divBdr>
                                            <w:top w:val="none" w:sz="0" w:space="0" w:color="auto"/>
                                            <w:left w:val="none" w:sz="0" w:space="0" w:color="auto"/>
                                            <w:bottom w:val="none" w:sz="0" w:space="0" w:color="auto"/>
                                            <w:right w:val="none" w:sz="0" w:space="0" w:color="auto"/>
                                          </w:divBdr>
                                          <w:divsChild>
                                            <w:div w:id="869682100">
                                              <w:marLeft w:val="0"/>
                                              <w:marRight w:val="0"/>
                                              <w:marTop w:val="0"/>
                                              <w:marBottom w:val="0"/>
                                              <w:divBdr>
                                                <w:top w:val="none" w:sz="0" w:space="0" w:color="auto"/>
                                                <w:left w:val="none" w:sz="0" w:space="0" w:color="auto"/>
                                                <w:bottom w:val="none" w:sz="0" w:space="0" w:color="auto"/>
                                                <w:right w:val="none" w:sz="0" w:space="0" w:color="auto"/>
                                              </w:divBdr>
                                              <w:divsChild>
                                                <w:div w:id="183176061">
                                                  <w:marLeft w:val="0"/>
                                                  <w:marRight w:val="0"/>
                                                  <w:marTop w:val="0"/>
                                                  <w:marBottom w:val="0"/>
                                                  <w:divBdr>
                                                    <w:top w:val="none" w:sz="0" w:space="0" w:color="auto"/>
                                                    <w:left w:val="none" w:sz="0" w:space="0" w:color="auto"/>
                                                    <w:bottom w:val="none" w:sz="0" w:space="0" w:color="auto"/>
                                                    <w:right w:val="none" w:sz="0" w:space="0" w:color="auto"/>
                                                  </w:divBdr>
                                                  <w:divsChild>
                                                    <w:div w:id="16422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519458">
      <w:bodyDiv w:val="1"/>
      <w:marLeft w:val="0"/>
      <w:marRight w:val="0"/>
      <w:marTop w:val="0"/>
      <w:marBottom w:val="0"/>
      <w:divBdr>
        <w:top w:val="none" w:sz="0" w:space="0" w:color="auto"/>
        <w:left w:val="none" w:sz="0" w:space="0" w:color="auto"/>
        <w:bottom w:val="none" w:sz="0" w:space="0" w:color="auto"/>
        <w:right w:val="none" w:sz="0" w:space="0" w:color="auto"/>
      </w:divBdr>
    </w:div>
    <w:div w:id="1845782006">
      <w:bodyDiv w:val="1"/>
      <w:marLeft w:val="0"/>
      <w:marRight w:val="0"/>
      <w:marTop w:val="0"/>
      <w:marBottom w:val="0"/>
      <w:divBdr>
        <w:top w:val="none" w:sz="0" w:space="0" w:color="auto"/>
        <w:left w:val="none" w:sz="0" w:space="0" w:color="auto"/>
        <w:bottom w:val="none" w:sz="0" w:space="0" w:color="auto"/>
        <w:right w:val="none" w:sz="0" w:space="0" w:color="auto"/>
      </w:divBdr>
      <w:divsChild>
        <w:div w:id="237326027">
          <w:marLeft w:val="0"/>
          <w:marRight w:val="0"/>
          <w:marTop w:val="0"/>
          <w:marBottom w:val="0"/>
          <w:divBdr>
            <w:top w:val="none" w:sz="0" w:space="0" w:color="auto"/>
            <w:left w:val="none" w:sz="0" w:space="0" w:color="auto"/>
            <w:bottom w:val="none" w:sz="0" w:space="0" w:color="auto"/>
            <w:right w:val="none" w:sz="0" w:space="0" w:color="auto"/>
          </w:divBdr>
          <w:divsChild>
            <w:div w:id="1453017844">
              <w:marLeft w:val="0"/>
              <w:marRight w:val="0"/>
              <w:marTop w:val="0"/>
              <w:marBottom w:val="0"/>
              <w:divBdr>
                <w:top w:val="none" w:sz="0" w:space="0" w:color="auto"/>
                <w:left w:val="none" w:sz="0" w:space="0" w:color="auto"/>
                <w:bottom w:val="none" w:sz="0" w:space="0" w:color="auto"/>
                <w:right w:val="none" w:sz="0" w:space="0" w:color="auto"/>
              </w:divBdr>
              <w:divsChild>
                <w:div w:id="120459651">
                  <w:marLeft w:val="0"/>
                  <w:marRight w:val="0"/>
                  <w:marTop w:val="0"/>
                  <w:marBottom w:val="0"/>
                  <w:divBdr>
                    <w:top w:val="none" w:sz="0" w:space="0" w:color="auto"/>
                    <w:left w:val="none" w:sz="0" w:space="0" w:color="auto"/>
                    <w:bottom w:val="none" w:sz="0" w:space="0" w:color="auto"/>
                    <w:right w:val="none" w:sz="0" w:space="0" w:color="auto"/>
                  </w:divBdr>
                  <w:divsChild>
                    <w:div w:id="1088698949">
                      <w:marLeft w:val="150"/>
                      <w:marRight w:val="150"/>
                      <w:marTop w:val="0"/>
                      <w:marBottom w:val="0"/>
                      <w:divBdr>
                        <w:top w:val="none" w:sz="0" w:space="0" w:color="auto"/>
                        <w:left w:val="none" w:sz="0" w:space="0" w:color="auto"/>
                        <w:bottom w:val="none" w:sz="0" w:space="0" w:color="auto"/>
                        <w:right w:val="none" w:sz="0" w:space="0" w:color="auto"/>
                      </w:divBdr>
                      <w:divsChild>
                        <w:div w:id="1050760446">
                          <w:marLeft w:val="0"/>
                          <w:marRight w:val="0"/>
                          <w:marTop w:val="0"/>
                          <w:marBottom w:val="0"/>
                          <w:divBdr>
                            <w:top w:val="none" w:sz="0" w:space="0" w:color="auto"/>
                            <w:left w:val="none" w:sz="0" w:space="0" w:color="auto"/>
                            <w:bottom w:val="none" w:sz="0" w:space="0" w:color="auto"/>
                            <w:right w:val="none" w:sz="0" w:space="0" w:color="auto"/>
                          </w:divBdr>
                          <w:divsChild>
                            <w:div w:id="1770352920">
                              <w:marLeft w:val="0"/>
                              <w:marRight w:val="0"/>
                              <w:marTop w:val="0"/>
                              <w:marBottom w:val="0"/>
                              <w:divBdr>
                                <w:top w:val="none" w:sz="0" w:space="0" w:color="auto"/>
                                <w:left w:val="none" w:sz="0" w:space="0" w:color="auto"/>
                                <w:bottom w:val="none" w:sz="0" w:space="0" w:color="auto"/>
                                <w:right w:val="none" w:sz="0" w:space="0" w:color="auto"/>
                              </w:divBdr>
                              <w:divsChild>
                                <w:div w:id="285739168">
                                  <w:marLeft w:val="0"/>
                                  <w:marRight w:val="0"/>
                                  <w:marTop w:val="0"/>
                                  <w:marBottom w:val="0"/>
                                  <w:divBdr>
                                    <w:top w:val="none" w:sz="0" w:space="0" w:color="auto"/>
                                    <w:left w:val="none" w:sz="0" w:space="0" w:color="auto"/>
                                    <w:bottom w:val="none" w:sz="0" w:space="0" w:color="auto"/>
                                    <w:right w:val="none" w:sz="0" w:space="0" w:color="auto"/>
                                  </w:divBdr>
                                  <w:divsChild>
                                    <w:div w:id="98062092">
                                      <w:marLeft w:val="0"/>
                                      <w:marRight w:val="0"/>
                                      <w:marTop w:val="0"/>
                                      <w:marBottom w:val="0"/>
                                      <w:divBdr>
                                        <w:top w:val="none" w:sz="0" w:space="0" w:color="auto"/>
                                        <w:left w:val="none" w:sz="0" w:space="0" w:color="auto"/>
                                        <w:bottom w:val="none" w:sz="0" w:space="0" w:color="auto"/>
                                        <w:right w:val="none" w:sz="0" w:space="0" w:color="auto"/>
                                      </w:divBdr>
                                      <w:divsChild>
                                        <w:div w:id="1515727295">
                                          <w:marLeft w:val="0"/>
                                          <w:marRight w:val="0"/>
                                          <w:marTop w:val="0"/>
                                          <w:marBottom w:val="0"/>
                                          <w:divBdr>
                                            <w:top w:val="none" w:sz="0" w:space="0" w:color="auto"/>
                                            <w:left w:val="none" w:sz="0" w:space="0" w:color="auto"/>
                                            <w:bottom w:val="none" w:sz="0" w:space="0" w:color="auto"/>
                                            <w:right w:val="none" w:sz="0" w:space="0" w:color="auto"/>
                                          </w:divBdr>
                                          <w:divsChild>
                                            <w:div w:id="1639216729">
                                              <w:marLeft w:val="0"/>
                                              <w:marRight w:val="0"/>
                                              <w:marTop w:val="0"/>
                                              <w:marBottom w:val="0"/>
                                              <w:divBdr>
                                                <w:top w:val="none" w:sz="0" w:space="0" w:color="auto"/>
                                                <w:left w:val="none" w:sz="0" w:space="0" w:color="auto"/>
                                                <w:bottom w:val="none" w:sz="0" w:space="0" w:color="auto"/>
                                                <w:right w:val="none" w:sz="0" w:space="0" w:color="auto"/>
                                              </w:divBdr>
                                              <w:divsChild>
                                                <w:div w:id="1350719553">
                                                  <w:marLeft w:val="0"/>
                                                  <w:marRight w:val="0"/>
                                                  <w:marTop w:val="0"/>
                                                  <w:marBottom w:val="0"/>
                                                  <w:divBdr>
                                                    <w:top w:val="none" w:sz="0" w:space="0" w:color="auto"/>
                                                    <w:left w:val="none" w:sz="0" w:space="0" w:color="auto"/>
                                                    <w:bottom w:val="none" w:sz="0" w:space="0" w:color="auto"/>
                                                    <w:right w:val="none" w:sz="0" w:space="0" w:color="auto"/>
                                                  </w:divBdr>
                                                  <w:divsChild>
                                                    <w:div w:id="8390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41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mailto:Maryanne.grieg-gran@iied.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CD9A5-128B-49BC-8DFF-36BC7212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1900</Words>
  <Characters>10831</Characters>
  <Application>Microsoft Office Word</Application>
  <DocSecurity>0</DocSecurity>
  <Lines>90</Lines>
  <Paragraphs>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Multiconsult</Company>
  <LinksUpToDate>false</LinksUpToDate>
  <CharactersWithSpaces>12706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sehaarklau</dc:creator>
  <cp:lastModifiedBy>maryanne</cp:lastModifiedBy>
  <cp:revision>4</cp:revision>
  <cp:lastPrinted>2013-08-15T13:14:00Z</cp:lastPrinted>
  <dcterms:created xsi:type="dcterms:W3CDTF">2013-08-15T12:24:00Z</dcterms:created>
  <dcterms:modified xsi:type="dcterms:W3CDTF">2013-08-15T13:19:00Z</dcterms:modified>
</cp:coreProperties>
</file>