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22" w:rsidRPr="00742021" w:rsidRDefault="00DE5C22" w:rsidP="00DE5C2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  <w:lang w:val="en-US"/>
        </w:rPr>
      </w:pPr>
      <w:r w:rsidRPr="00742021">
        <w:rPr>
          <w:rFonts w:ascii="Times New Roman" w:hAnsi="Times New Roman"/>
          <w:b/>
          <w:bCs/>
          <w:sz w:val="28"/>
          <w:szCs w:val="28"/>
          <w:lang w:val="en-US"/>
        </w:rPr>
        <w:t>Equity Approach: Implications for Financing, Universal Access vs Targeted Interventions.</w:t>
      </w:r>
      <w:r w:rsidRPr="0074202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1030D" w:rsidRDefault="003103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Eva Kløve, Research Fellow, Centre for the Study of Equality, Social Organisation and Performance, Department of Economics, University of Oslo</w:t>
      </w:r>
    </w:p>
    <w:p w:rsidR="00C130BF" w:rsidRDefault="00C130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(My presentation is based on the “Narrowing the Gaps” document</w:t>
      </w:r>
      <w:r w:rsidR="0031030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)</w:t>
      </w:r>
    </w:p>
    <w:p w:rsidR="00D55342" w:rsidRDefault="00C130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443BC">
        <w:rPr>
          <w:sz w:val="28"/>
          <w:szCs w:val="28"/>
          <w:lang w:val="en-US"/>
        </w:rPr>
        <w:t>Cash transfers seem to form a key part of the new ‘equity’ approach proposed by UNICEF, and th</w:t>
      </w:r>
      <w:r>
        <w:rPr>
          <w:sz w:val="28"/>
          <w:szCs w:val="28"/>
          <w:lang w:val="en-US"/>
        </w:rPr>
        <w:t>is</w:t>
      </w:r>
      <w:r w:rsidR="00A443BC">
        <w:rPr>
          <w:sz w:val="28"/>
          <w:szCs w:val="28"/>
          <w:lang w:val="en-US"/>
        </w:rPr>
        <w:t xml:space="preserve"> will be the focus of my presentation here today.</w:t>
      </w:r>
      <w:r w:rsidR="00A443BC" w:rsidRPr="00A443BC">
        <w:rPr>
          <w:sz w:val="28"/>
          <w:szCs w:val="28"/>
          <w:lang w:val="en-US"/>
        </w:rPr>
        <w:t xml:space="preserve"> </w:t>
      </w:r>
      <w:r w:rsidR="00A443BC">
        <w:rPr>
          <w:sz w:val="28"/>
          <w:szCs w:val="28"/>
          <w:lang w:val="en-US"/>
        </w:rPr>
        <w:t xml:space="preserve">According to UNICEF, cash transfers targeted to the most marginalised and vulnerable are intended to remove demand side barriers to using </w:t>
      </w:r>
      <w:r w:rsidR="006867BA">
        <w:rPr>
          <w:sz w:val="28"/>
          <w:szCs w:val="28"/>
          <w:lang w:val="en-US"/>
        </w:rPr>
        <w:t>social</w:t>
      </w:r>
      <w:r w:rsidR="00A443BC">
        <w:rPr>
          <w:sz w:val="28"/>
          <w:szCs w:val="28"/>
          <w:lang w:val="en-US"/>
        </w:rPr>
        <w:t xml:space="preserve"> services, and as such increase equity –or equality of </w:t>
      </w:r>
      <w:r>
        <w:rPr>
          <w:sz w:val="28"/>
          <w:szCs w:val="28"/>
          <w:lang w:val="en-US"/>
        </w:rPr>
        <w:t>opportunity</w:t>
      </w:r>
      <w:r w:rsidR="00A443BC">
        <w:rPr>
          <w:sz w:val="28"/>
          <w:szCs w:val="28"/>
          <w:lang w:val="en-US"/>
        </w:rPr>
        <w:t>.</w:t>
      </w:r>
    </w:p>
    <w:p w:rsidR="00655E61" w:rsidRDefault="00655E61" w:rsidP="00655E61">
      <w:pPr>
        <w:rPr>
          <w:sz w:val="28"/>
          <w:szCs w:val="28"/>
          <w:lang w:val="en-US"/>
        </w:rPr>
      </w:pPr>
      <w:r w:rsidRPr="00742021">
        <w:rPr>
          <w:sz w:val="28"/>
          <w:szCs w:val="28"/>
          <w:lang w:val="en-US"/>
        </w:rPr>
        <w:t xml:space="preserve">Research is </w:t>
      </w:r>
      <w:r w:rsidR="00A143D3" w:rsidRPr="00742021">
        <w:rPr>
          <w:sz w:val="28"/>
          <w:szCs w:val="28"/>
          <w:lang w:val="en-US"/>
        </w:rPr>
        <w:t xml:space="preserve">indeed </w:t>
      </w:r>
      <w:r w:rsidRPr="00742021">
        <w:rPr>
          <w:sz w:val="28"/>
          <w:szCs w:val="28"/>
          <w:lang w:val="en-US"/>
        </w:rPr>
        <w:t xml:space="preserve">showing the many benefits that cash transfers have on children in terms of improved health and nutrition, </w:t>
      </w:r>
      <w:r w:rsidR="00640427">
        <w:rPr>
          <w:sz w:val="28"/>
          <w:szCs w:val="28"/>
          <w:lang w:val="en-US"/>
        </w:rPr>
        <w:t xml:space="preserve">and </w:t>
      </w:r>
      <w:r w:rsidR="00D55342">
        <w:rPr>
          <w:sz w:val="28"/>
          <w:szCs w:val="28"/>
          <w:lang w:val="en-US"/>
        </w:rPr>
        <w:t xml:space="preserve">various </w:t>
      </w:r>
      <w:r w:rsidR="00640427">
        <w:rPr>
          <w:sz w:val="28"/>
          <w:szCs w:val="28"/>
          <w:lang w:val="en-US"/>
        </w:rPr>
        <w:t>education</w:t>
      </w:r>
      <w:r w:rsidR="00D55342">
        <w:rPr>
          <w:sz w:val="28"/>
          <w:szCs w:val="28"/>
          <w:lang w:val="en-US"/>
        </w:rPr>
        <w:t xml:space="preserve"> outcomes</w:t>
      </w:r>
      <w:r w:rsidRPr="00742021">
        <w:rPr>
          <w:sz w:val="28"/>
          <w:szCs w:val="28"/>
          <w:lang w:val="en-US"/>
        </w:rPr>
        <w:t xml:space="preserve">. </w:t>
      </w:r>
      <w:r w:rsidR="00640427">
        <w:rPr>
          <w:sz w:val="28"/>
          <w:szCs w:val="28"/>
          <w:lang w:val="en-US"/>
        </w:rPr>
        <w:t>I will not mention example</w:t>
      </w:r>
      <w:r w:rsidR="009359CA">
        <w:rPr>
          <w:sz w:val="28"/>
          <w:szCs w:val="28"/>
          <w:lang w:val="en-US"/>
        </w:rPr>
        <w:t>s</w:t>
      </w:r>
      <w:r w:rsidR="00640427">
        <w:rPr>
          <w:sz w:val="28"/>
          <w:szCs w:val="28"/>
          <w:lang w:val="en-US"/>
        </w:rPr>
        <w:t xml:space="preserve"> here as I believe this is </w:t>
      </w:r>
      <w:r w:rsidR="00D55342">
        <w:rPr>
          <w:sz w:val="28"/>
          <w:szCs w:val="28"/>
          <w:lang w:val="en-US"/>
        </w:rPr>
        <w:t xml:space="preserve">well </w:t>
      </w:r>
      <w:r w:rsidR="00640427">
        <w:rPr>
          <w:sz w:val="28"/>
          <w:szCs w:val="28"/>
          <w:lang w:val="en-US"/>
        </w:rPr>
        <w:t xml:space="preserve">known to </w:t>
      </w:r>
      <w:r w:rsidR="00D55342">
        <w:rPr>
          <w:sz w:val="28"/>
          <w:szCs w:val="28"/>
          <w:lang w:val="en-US"/>
        </w:rPr>
        <w:t>Unicef and probably to most in the audience</w:t>
      </w:r>
      <w:r w:rsidR="00640427">
        <w:rPr>
          <w:sz w:val="28"/>
          <w:szCs w:val="28"/>
          <w:lang w:val="en-US"/>
        </w:rPr>
        <w:t>. Cash transfers</w:t>
      </w:r>
      <w:r w:rsidRPr="00742021">
        <w:rPr>
          <w:sz w:val="28"/>
          <w:szCs w:val="28"/>
          <w:lang w:val="en-US"/>
        </w:rPr>
        <w:t xml:space="preserve"> have also proven to reach the poorest and most vulnerable chi</w:t>
      </w:r>
      <w:r w:rsidR="006E49E3">
        <w:rPr>
          <w:sz w:val="28"/>
          <w:szCs w:val="28"/>
          <w:lang w:val="en-US"/>
        </w:rPr>
        <w:t>l</w:t>
      </w:r>
      <w:r w:rsidRPr="00742021">
        <w:rPr>
          <w:sz w:val="28"/>
          <w:szCs w:val="28"/>
          <w:lang w:val="en-US"/>
        </w:rPr>
        <w:t xml:space="preserve">dren, and as such </w:t>
      </w:r>
      <w:r w:rsidR="00671835" w:rsidRPr="00742021">
        <w:rPr>
          <w:sz w:val="28"/>
          <w:szCs w:val="28"/>
          <w:lang w:val="en-US"/>
        </w:rPr>
        <w:t xml:space="preserve">they </w:t>
      </w:r>
      <w:r w:rsidRPr="00742021">
        <w:rPr>
          <w:sz w:val="28"/>
          <w:szCs w:val="28"/>
          <w:lang w:val="en-US"/>
        </w:rPr>
        <w:t>go well with the ‘eq</w:t>
      </w:r>
      <w:r w:rsidR="00A417BA" w:rsidRPr="00742021">
        <w:rPr>
          <w:sz w:val="28"/>
          <w:szCs w:val="28"/>
          <w:lang w:val="en-US"/>
        </w:rPr>
        <w:t>uity’ thinking</w:t>
      </w:r>
      <w:r w:rsidRPr="00742021">
        <w:rPr>
          <w:sz w:val="28"/>
          <w:szCs w:val="28"/>
          <w:lang w:val="en-US"/>
        </w:rPr>
        <w:t xml:space="preserve">. </w:t>
      </w:r>
    </w:p>
    <w:p w:rsidR="00F55880" w:rsidRDefault="00F55880" w:rsidP="00F55880">
      <w:pPr>
        <w:rPr>
          <w:sz w:val="28"/>
          <w:szCs w:val="28"/>
          <w:lang w:val="en-US"/>
        </w:rPr>
      </w:pPr>
      <w:r w:rsidRPr="00742021">
        <w:rPr>
          <w:sz w:val="28"/>
          <w:szCs w:val="28"/>
          <w:lang w:val="en-US"/>
        </w:rPr>
        <w:t xml:space="preserve">An equity approach the way </w:t>
      </w:r>
      <w:r w:rsidR="007E2B6B" w:rsidRPr="00742021">
        <w:rPr>
          <w:sz w:val="28"/>
          <w:szCs w:val="28"/>
          <w:lang w:val="en-US"/>
        </w:rPr>
        <w:t>UNICEF</w:t>
      </w:r>
      <w:r w:rsidRPr="00742021">
        <w:rPr>
          <w:sz w:val="28"/>
          <w:szCs w:val="28"/>
          <w:lang w:val="en-US"/>
        </w:rPr>
        <w:t xml:space="preserve"> defines it, however, seems to argue for cash transfers targeted </w:t>
      </w:r>
      <w:r w:rsidR="00D55342">
        <w:rPr>
          <w:sz w:val="28"/>
          <w:szCs w:val="28"/>
          <w:lang w:val="en-US"/>
        </w:rPr>
        <w:t xml:space="preserve">only </w:t>
      </w:r>
      <w:r w:rsidRPr="00742021">
        <w:rPr>
          <w:sz w:val="28"/>
          <w:szCs w:val="28"/>
          <w:lang w:val="en-US"/>
        </w:rPr>
        <w:t xml:space="preserve">to the most vulnerable groups. </w:t>
      </w:r>
      <w:r w:rsidR="00C130BF">
        <w:rPr>
          <w:sz w:val="28"/>
          <w:szCs w:val="28"/>
          <w:lang w:val="en-US"/>
        </w:rPr>
        <w:t xml:space="preserve">This seems to contrast with their general (or previous?) focus on more comprehensive social protection measures. </w:t>
      </w:r>
      <w:r w:rsidRPr="00742021">
        <w:rPr>
          <w:sz w:val="28"/>
          <w:szCs w:val="28"/>
          <w:lang w:val="en-US"/>
        </w:rPr>
        <w:t xml:space="preserve">They mention ‘cash transfers to the poorest to cover transport, subsistence and other indirect costs known to prevent them from utilizing services’. This is problematic both in terms of </w:t>
      </w:r>
      <w:r w:rsidR="00305E72">
        <w:rPr>
          <w:sz w:val="28"/>
          <w:szCs w:val="28"/>
          <w:lang w:val="en-US"/>
        </w:rPr>
        <w:t>how to define</w:t>
      </w:r>
      <w:r w:rsidRPr="00742021">
        <w:rPr>
          <w:sz w:val="28"/>
          <w:szCs w:val="28"/>
          <w:lang w:val="en-US"/>
        </w:rPr>
        <w:t xml:space="preserve"> “the poorest”, and also in terms of the narrow focus of the intended use of the grant.</w:t>
      </w:r>
    </w:p>
    <w:p w:rsidR="00D55342" w:rsidRDefault="00025EBC" w:rsidP="00D553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First – the means-testing: How </w:t>
      </w:r>
      <w:r w:rsidR="009359CA">
        <w:rPr>
          <w:sz w:val="28"/>
          <w:szCs w:val="28"/>
          <w:lang w:val="en-US"/>
        </w:rPr>
        <w:t>do you</w:t>
      </w:r>
      <w:r>
        <w:rPr>
          <w:sz w:val="28"/>
          <w:szCs w:val="28"/>
          <w:lang w:val="en-US"/>
        </w:rPr>
        <w:t xml:space="preserve"> define the poorest</w:t>
      </w:r>
      <w:r w:rsidR="009359CA">
        <w:rPr>
          <w:sz w:val="28"/>
          <w:szCs w:val="28"/>
          <w:lang w:val="en-US"/>
        </w:rPr>
        <w:t xml:space="preserve"> or most vulnerable?</w:t>
      </w:r>
      <w:r>
        <w:rPr>
          <w:sz w:val="28"/>
          <w:szCs w:val="28"/>
          <w:lang w:val="en-US"/>
        </w:rPr>
        <w:t xml:space="preserve"> </w:t>
      </w:r>
      <w:r w:rsidR="00253181">
        <w:rPr>
          <w:sz w:val="28"/>
          <w:szCs w:val="28"/>
          <w:lang w:val="en-US"/>
        </w:rPr>
        <w:t xml:space="preserve">And how do you identify them? </w:t>
      </w:r>
      <w:r w:rsidR="00D55342" w:rsidRPr="00742021">
        <w:rPr>
          <w:sz w:val="28"/>
          <w:szCs w:val="28"/>
          <w:lang w:val="en-US"/>
        </w:rPr>
        <w:t xml:space="preserve">It is difficult, time consuming and </w:t>
      </w:r>
      <w:r w:rsidR="00D55342">
        <w:rPr>
          <w:sz w:val="28"/>
          <w:szCs w:val="28"/>
          <w:lang w:val="en-US"/>
        </w:rPr>
        <w:t xml:space="preserve">very </w:t>
      </w:r>
      <w:r w:rsidR="00D55342" w:rsidRPr="00742021">
        <w:rPr>
          <w:sz w:val="28"/>
          <w:szCs w:val="28"/>
          <w:lang w:val="en-US"/>
        </w:rPr>
        <w:t xml:space="preserve">expensive to identify and categorise </w:t>
      </w:r>
      <w:r w:rsidR="00D55342">
        <w:rPr>
          <w:sz w:val="28"/>
          <w:szCs w:val="28"/>
          <w:lang w:val="en-US"/>
        </w:rPr>
        <w:t>individuals based on income or assets, and this is especially so for the poorest and</w:t>
      </w:r>
      <w:r w:rsidR="00D55342" w:rsidRPr="00742021">
        <w:rPr>
          <w:sz w:val="28"/>
          <w:szCs w:val="28"/>
          <w:lang w:val="en-US"/>
        </w:rPr>
        <w:t xml:space="preserve"> most vulnerable. </w:t>
      </w:r>
    </w:p>
    <w:p w:rsidR="00D55342" w:rsidRPr="00742021" w:rsidRDefault="00D55342" w:rsidP="00D553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Also, t</w:t>
      </w:r>
      <w:r w:rsidRPr="00742021">
        <w:rPr>
          <w:sz w:val="28"/>
          <w:szCs w:val="28"/>
          <w:lang w:val="en-US"/>
        </w:rPr>
        <w:t>he most vulnerable today might not be the most vulnerable tomorrow, and vice versa. Negative economic shocks</w:t>
      </w:r>
      <w:r>
        <w:rPr>
          <w:sz w:val="28"/>
          <w:szCs w:val="28"/>
          <w:lang w:val="en-US"/>
        </w:rPr>
        <w:t xml:space="preserve">, </w:t>
      </w:r>
      <w:r w:rsidRPr="00742021">
        <w:rPr>
          <w:sz w:val="28"/>
          <w:szCs w:val="28"/>
          <w:lang w:val="en-US"/>
        </w:rPr>
        <w:t>accentuated by climate change</w:t>
      </w:r>
      <w:r>
        <w:rPr>
          <w:sz w:val="28"/>
          <w:szCs w:val="28"/>
          <w:lang w:val="en-US"/>
        </w:rPr>
        <w:t>,</w:t>
      </w:r>
      <w:r w:rsidRPr="00742021">
        <w:rPr>
          <w:sz w:val="28"/>
          <w:szCs w:val="28"/>
          <w:lang w:val="en-US"/>
        </w:rPr>
        <w:t xml:space="preserve"> are </w:t>
      </w:r>
      <w:r w:rsidRPr="00742021">
        <w:rPr>
          <w:sz w:val="28"/>
          <w:szCs w:val="28"/>
          <w:lang w:val="en-US"/>
        </w:rPr>
        <w:lastRenderedPageBreak/>
        <w:t>frequent amongst the poor</w:t>
      </w:r>
      <w:r>
        <w:rPr>
          <w:sz w:val="28"/>
          <w:szCs w:val="28"/>
          <w:lang w:val="en-US"/>
        </w:rPr>
        <w:t>. Often they send</w:t>
      </w:r>
      <w:r w:rsidRPr="00742021">
        <w:rPr>
          <w:sz w:val="28"/>
          <w:szCs w:val="28"/>
          <w:lang w:val="en-US"/>
        </w:rPr>
        <w:t xml:space="preserve"> families just above the poverty line into permanent poverty. Very narrow targeting could easily e</w:t>
      </w:r>
      <w:r>
        <w:rPr>
          <w:sz w:val="28"/>
          <w:szCs w:val="28"/>
          <w:lang w:val="en-US"/>
        </w:rPr>
        <w:t>xclude such households (even though a cash grant could prevent them from falling below the poverty line in the first place).</w:t>
      </w:r>
    </w:p>
    <w:p w:rsidR="00D55342" w:rsidRDefault="00D55342" w:rsidP="00D553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how do you monitor such means-testing?</w:t>
      </w:r>
      <w:r w:rsidR="009359CA">
        <w:rPr>
          <w:sz w:val="28"/>
          <w:szCs w:val="28"/>
          <w:lang w:val="en-US"/>
        </w:rPr>
        <w:t xml:space="preserve"> Do you throw people out if they manage to improve their earnings slightly</w:t>
      </w:r>
      <w:r w:rsidR="00253181">
        <w:rPr>
          <w:sz w:val="28"/>
          <w:szCs w:val="28"/>
          <w:lang w:val="en-US"/>
        </w:rPr>
        <w:t>, perhaps as a result of receiving the grant</w:t>
      </w:r>
      <w:r w:rsidR="00C130BF">
        <w:rPr>
          <w:sz w:val="28"/>
          <w:szCs w:val="28"/>
          <w:lang w:val="en-US"/>
        </w:rPr>
        <w:t xml:space="preserve"> (because the grant is starting to increase productivity)</w:t>
      </w:r>
      <w:r w:rsidR="009359CA">
        <w:rPr>
          <w:sz w:val="28"/>
          <w:szCs w:val="28"/>
          <w:lang w:val="en-US"/>
        </w:rPr>
        <w:t>?</w:t>
      </w:r>
    </w:p>
    <w:p w:rsidR="00A3350E" w:rsidRDefault="009359CA" w:rsidP="00A3350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Second – the narrow intended use: </w:t>
      </w:r>
      <w:r w:rsidR="00742021" w:rsidRPr="00742021">
        <w:rPr>
          <w:sz w:val="28"/>
          <w:szCs w:val="28"/>
          <w:lang w:val="en-US"/>
        </w:rPr>
        <w:t>I</w:t>
      </w:r>
      <w:r w:rsidR="00A3350E" w:rsidRPr="00742021">
        <w:rPr>
          <w:sz w:val="28"/>
          <w:szCs w:val="28"/>
          <w:lang w:val="en-US"/>
        </w:rPr>
        <w:t>ntroducing separate cash transfers for</w:t>
      </w:r>
      <w:r w:rsidR="00A359B2" w:rsidRPr="00742021">
        <w:rPr>
          <w:sz w:val="28"/>
          <w:szCs w:val="28"/>
          <w:lang w:val="en-US"/>
        </w:rPr>
        <w:t xml:space="preserve"> various needs, such as the one just mentioned for</w:t>
      </w:r>
      <w:r w:rsidR="00A3350E" w:rsidRPr="00742021">
        <w:rPr>
          <w:sz w:val="28"/>
          <w:szCs w:val="28"/>
          <w:lang w:val="en-US"/>
        </w:rPr>
        <w:t xml:space="preserve"> transport </w:t>
      </w:r>
      <w:r w:rsidR="00025EBC">
        <w:rPr>
          <w:sz w:val="28"/>
          <w:szCs w:val="28"/>
          <w:lang w:val="en-US"/>
        </w:rPr>
        <w:t xml:space="preserve">and subsistence </w:t>
      </w:r>
      <w:r w:rsidR="00A3350E" w:rsidRPr="00742021">
        <w:rPr>
          <w:sz w:val="28"/>
          <w:szCs w:val="28"/>
          <w:lang w:val="en-US"/>
        </w:rPr>
        <w:t>costs</w:t>
      </w:r>
      <w:r w:rsidR="00A359B2" w:rsidRPr="00742021">
        <w:rPr>
          <w:sz w:val="28"/>
          <w:szCs w:val="28"/>
          <w:lang w:val="en-US"/>
        </w:rPr>
        <w:t>,</w:t>
      </w:r>
      <w:r w:rsidR="00A3350E" w:rsidRPr="00742021">
        <w:rPr>
          <w:sz w:val="28"/>
          <w:szCs w:val="28"/>
          <w:lang w:val="en-US"/>
        </w:rPr>
        <w:t xml:space="preserve"> can become extremely resource demanding. </w:t>
      </w:r>
      <w:r w:rsidR="00253181">
        <w:rPr>
          <w:sz w:val="28"/>
          <w:szCs w:val="28"/>
          <w:lang w:val="en-US"/>
        </w:rPr>
        <w:t>I think we have to be careful of ending up in a situation with</w:t>
      </w:r>
      <w:r w:rsidR="00A3350E" w:rsidRPr="00742021">
        <w:rPr>
          <w:sz w:val="28"/>
          <w:szCs w:val="28"/>
          <w:lang w:val="en-US"/>
        </w:rPr>
        <w:t xml:space="preserve"> </w:t>
      </w:r>
      <w:r w:rsidR="00305E72">
        <w:rPr>
          <w:sz w:val="28"/>
          <w:szCs w:val="28"/>
          <w:lang w:val="en-US"/>
        </w:rPr>
        <w:t xml:space="preserve">separate </w:t>
      </w:r>
      <w:r w:rsidR="00A3350E" w:rsidRPr="00742021">
        <w:rPr>
          <w:sz w:val="28"/>
          <w:szCs w:val="28"/>
          <w:lang w:val="en-US"/>
        </w:rPr>
        <w:t>cash transfer for every challenge</w:t>
      </w:r>
      <w:r w:rsidR="00742021" w:rsidRPr="00742021">
        <w:rPr>
          <w:sz w:val="28"/>
          <w:szCs w:val="28"/>
          <w:lang w:val="en-US"/>
        </w:rPr>
        <w:t>, and</w:t>
      </w:r>
      <w:r w:rsidR="00A3350E" w:rsidRPr="00742021">
        <w:rPr>
          <w:sz w:val="28"/>
          <w:szCs w:val="28"/>
          <w:lang w:val="en-US"/>
        </w:rPr>
        <w:t xml:space="preserve"> rather promote transfers that are </w:t>
      </w:r>
      <w:r w:rsidR="00253181">
        <w:rPr>
          <w:sz w:val="28"/>
          <w:szCs w:val="28"/>
          <w:lang w:val="en-US"/>
        </w:rPr>
        <w:t xml:space="preserve">1) </w:t>
      </w:r>
      <w:r w:rsidR="00A3350E" w:rsidRPr="00742021">
        <w:rPr>
          <w:sz w:val="28"/>
          <w:szCs w:val="28"/>
          <w:lang w:val="en-US"/>
        </w:rPr>
        <w:t>large enough to matter</w:t>
      </w:r>
      <w:r w:rsidR="00742021" w:rsidRPr="00742021">
        <w:rPr>
          <w:sz w:val="28"/>
          <w:szCs w:val="28"/>
          <w:lang w:val="en-US"/>
        </w:rPr>
        <w:t>, and</w:t>
      </w:r>
      <w:r w:rsidR="00253181">
        <w:rPr>
          <w:sz w:val="28"/>
          <w:szCs w:val="28"/>
          <w:lang w:val="en-US"/>
        </w:rPr>
        <w:t xml:space="preserve"> 2)</w:t>
      </w:r>
      <w:r w:rsidR="00A3350E" w:rsidRPr="00742021">
        <w:rPr>
          <w:sz w:val="28"/>
          <w:szCs w:val="28"/>
          <w:lang w:val="en-US"/>
        </w:rPr>
        <w:t xml:space="preserve"> can be used where most needed</w:t>
      </w:r>
      <w:r w:rsidR="00EC29C0">
        <w:rPr>
          <w:sz w:val="28"/>
          <w:szCs w:val="28"/>
          <w:lang w:val="en-US"/>
        </w:rPr>
        <w:t xml:space="preserve">, at parents’ </w:t>
      </w:r>
      <w:r w:rsidR="00253181">
        <w:rPr>
          <w:sz w:val="28"/>
          <w:szCs w:val="28"/>
          <w:lang w:val="en-US"/>
        </w:rPr>
        <w:t>discretion,</w:t>
      </w:r>
      <w:r w:rsidR="00A3350E" w:rsidRPr="00742021">
        <w:rPr>
          <w:sz w:val="28"/>
          <w:szCs w:val="28"/>
          <w:lang w:val="en-US"/>
        </w:rPr>
        <w:t xml:space="preserve"> be it to pay for </w:t>
      </w:r>
      <w:r w:rsidR="00A359B2" w:rsidRPr="00742021">
        <w:rPr>
          <w:sz w:val="28"/>
          <w:szCs w:val="28"/>
          <w:lang w:val="en-US"/>
        </w:rPr>
        <w:t>improved nutrition</w:t>
      </w:r>
      <w:r w:rsidR="00A3350E" w:rsidRPr="00742021">
        <w:rPr>
          <w:sz w:val="28"/>
          <w:szCs w:val="28"/>
          <w:lang w:val="en-US"/>
        </w:rPr>
        <w:t xml:space="preserve">, for school fees or transport costs. </w:t>
      </w:r>
      <w:r w:rsidR="00253181">
        <w:rPr>
          <w:sz w:val="28"/>
          <w:szCs w:val="28"/>
          <w:lang w:val="en-US"/>
        </w:rPr>
        <w:t xml:space="preserve"> </w:t>
      </w:r>
    </w:p>
    <w:p w:rsidR="00E01AE1" w:rsidRDefault="00C130BF" w:rsidP="00A417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(I will not talk much about Human Rights here, since I know Margot will address this thoroughly later on). But a</w:t>
      </w:r>
      <w:r w:rsidR="00D55342" w:rsidRPr="009316CB">
        <w:rPr>
          <w:sz w:val="28"/>
          <w:szCs w:val="28"/>
          <w:lang w:val="en-US"/>
        </w:rPr>
        <w:t>lso within a HR framework, more universal programmes would be preferable to more targeted approaches</w:t>
      </w:r>
      <w:r w:rsidR="009316CB" w:rsidRPr="009316CB">
        <w:rPr>
          <w:sz w:val="28"/>
          <w:szCs w:val="28"/>
          <w:lang w:val="en-US"/>
        </w:rPr>
        <w:t>, as human rights are universal and all people are</w:t>
      </w:r>
      <w:r w:rsidR="009316CB">
        <w:rPr>
          <w:sz w:val="28"/>
          <w:szCs w:val="28"/>
          <w:lang w:val="en-US"/>
        </w:rPr>
        <w:t xml:space="preserve"> entitled to them</w:t>
      </w:r>
      <w:r w:rsidR="00025EBC">
        <w:rPr>
          <w:sz w:val="28"/>
          <w:szCs w:val="28"/>
          <w:lang w:val="en-US"/>
        </w:rPr>
        <w:t xml:space="preserve">. </w:t>
      </w:r>
      <w:r w:rsidR="00655E61" w:rsidRPr="00742021">
        <w:rPr>
          <w:sz w:val="28"/>
          <w:szCs w:val="28"/>
          <w:lang w:val="en-US"/>
        </w:rPr>
        <w:t xml:space="preserve">A degree of targeting is necessary, of course, but it should be based on more </w:t>
      </w:r>
      <w:r w:rsidR="00655E61" w:rsidRPr="00C130BF">
        <w:rPr>
          <w:i/>
          <w:sz w:val="28"/>
          <w:szCs w:val="28"/>
          <w:lang w:val="en-US"/>
        </w:rPr>
        <w:t>objective</w:t>
      </w:r>
      <w:r w:rsidR="00655E61" w:rsidRPr="00742021">
        <w:rPr>
          <w:sz w:val="28"/>
          <w:szCs w:val="28"/>
          <w:lang w:val="en-US"/>
        </w:rPr>
        <w:t xml:space="preserve"> criteria, such as age. This will also make is less open to inclusion and exclusion errors, and </w:t>
      </w:r>
      <w:r w:rsidR="00305E72">
        <w:rPr>
          <w:sz w:val="28"/>
          <w:szCs w:val="28"/>
          <w:lang w:val="en-US"/>
        </w:rPr>
        <w:t xml:space="preserve">to </w:t>
      </w:r>
      <w:r w:rsidR="00655E61" w:rsidRPr="00742021">
        <w:rPr>
          <w:sz w:val="28"/>
          <w:szCs w:val="28"/>
          <w:lang w:val="en-US"/>
        </w:rPr>
        <w:t xml:space="preserve">perverse incentives like keeping your income down to ensure eligibility. </w:t>
      </w:r>
    </w:p>
    <w:p w:rsidR="00655E61" w:rsidRPr="00742021" w:rsidRDefault="00C250E8" w:rsidP="00A417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Universal c</w:t>
      </w:r>
      <w:r w:rsidR="00A417BA" w:rsidRPr="00742021">
        <w:rPr>
          <w:sz w:val="28"/>
          <w:szCs w:val="28"/>
          <w:lang w:val="en-US"/>
        </w:rPr>
        <w:t>hi</w:t>
      </w:r>
      <w:r w:rsidR="006867BA">
        <w:rPr>
          <w:sz w:val="28"/>
          <w:szCs w:val="28"/>
          <w:lang w:val="en-US"/>
        </w:rPr>
        <w:t xml:space="preserve">ld benefits are a good example. </w:t>
      </w:r>
      <w:r w:rsidR="00A417BA" w:rsidRPr="00742021">
        <w:rPr>
          <w:sz w:val="28"/>
          <w:szCs w:val="28"/>
          <w:lang w:val="en-US"/>
        </w:rPr>
        <w:t>In interest of cost, such grants can be gradually extended as the fiscal space increases. To begi</w:t>
      </w:r>
      <w:r>
        <w:rPr>
          <w:sz w:val="28"/>
          <w:szCs w:val="28"/>
          <w:lang w:val="en-US"/>
        </w:rPr>
        <w:t>n with, the Child Support Grant in South Africa</w:t>
      </w:r>
      <w:r w:rsidR="00A417BA" w:rsidRPr="00742021">
        <w:rPr>
          <w:sz w:val="28"/>
          <w:szCs w:val="28"/>
          <w:lang w:val="en-US"/>
        </w:rPr>
        <w:t xml:space="preserve"> was given to all children up to 7 years of age, and since 2010 it has been extended to all children up to the age of 18. Research shows great benefits to poor and marginalised children</w:t>
      </w:r>
      <w:r w:rsidR="00E01AE1">
        <w:rPr>
          <w:sz w:val="28"/>
          <w:szCs w:val="28"/>
          <w:lang w:val="en-US"/>
        </w:rPr>
        <w:t>, especially girls</w:t>
      </w:r>
      <w:r w:rsidR="00A417BA" w:rsidRPr="00742021">
        <w:rPr>
          <w:sz w:val="28"/>
          <w:szCs w:val="28"/>
          <w:lang w:val="en-US"/>
        </w:rPr>
        <w:t>.</w:t>
      </w:r>
    </w:p>
    <w:p w:rsidR="00CD0FD9" w:rsidRDefault="00CD0FD9" w:rsidP="00CD0FD9">
      <w:pPr>
        <w:rPr>
          <w:sz w:val="28"/>
          <w:szCs w:val="28"/>
          <w:lang w:val="en-US"/>
        </w:rPr>
      </w:pPr>
      <w:r w:rsidRPr="00742021">
        <w:rPr>
          <w:sz w:val="28"/>
          <w:szCs w:val="28"/>
          <w:lang w:val="en-US"/>
        </w:rPr>
        <w:t xml:space="preserve">Universal programs </w:t>
      </w:r>
      <w:r w:rsidR="00EC29C0">
        <w:rPr>
          <w:sz w:val="28"/>
          <w:szCs w:val="28"/>
          <w:lang w:val="en-US"/>
        </w:rPr>
        <w:t xml:space="preserve">are also more transparent and as such less prone to corruption. And they </w:t>
      </w:r>
      <w:r w:rsidRPr="00742021">
        <w:rPr>
          <w:sz w:val="28"/>
          <w:szCs w:val="28"/>
          <w:lang w:val="en-US"/>
        </w:rPr>
        <w:t xml:space="preserve">have one additional </w:t>
      </w:r>
      <w:r w:rsidR="00A3350E" w:rsidRPr="00742021">
        <w:rPr>
          <w:sz w:val="28"/>
          <w:szCs w:val="28"/>
          <w:lang w:val="en-US"/>
        </w:rPr>
        <w:t>benefit;</w:t>
      </w:r>
      <w:r w:rsidRPr="00742021">
        <w:rPr>
          <w:sz w:val="28"/>
          <w:szCs w:val="28"/>
          <w:lang w:val="en-US"/>
        </w:rPr>
        <w:t xml:space="preserve"> they can contribute to building a notion of citizenship. If </w:t>
      </w:r>
      <w:r w:rsidR="00025EBC">
        <w:rPr>
          <w:sz w:val="28"/>
          <w:szCs w:val="28"/>
          <w:lang w:val="en-US"/>
        </w:rPr>
        <w:t>the middle class</w:t>
      </w:r>
      <w:r w:rsidRPr="00742021">
        <w:rPr>
          <w:sz w:val="28"/>
          <w:szCs w:val="28"/>
          <w:lang w:val="en-US"/>
        </w:rPr>
        <w:t xml:space="preserve"> benefit</w:t>
      </w:r>
      <w:r w:rsidR="00025EBC">
        <w:rPr>
          <w:sz w:val="28"/>
          <w:szCs w:val="28"/>
          <w:lang w:val="en-US"/>
        </w:rPr>
        <w:t>s from a child grant, it is</w:t>
      </w:r>
      <w:r w:rsidRPr="00742021">
        <w:rPr>
          <w:sz w:val="28"/>
          <w:szCs w:val="28"/>
          <w:lang w:val="en-US"/>
        </w:rPr>
        <w:t xml:space="preserve"> more </w:t>
      </w:r>
      <w:r w:rsidRPr="00742021">
        <w:rPr>
          <w:sz w:val="28"/>
          <w:szCs w:val="28"/>
          <w:lang w:val="en-US"/>
        </w:rPr>
        <w:lastRenderedPageBreak/>
        <w:t>likely to be supportive of the programme and as such ensure its sustainability.</w:t>
      </w:r>
      <w:r w:rsidR="00F55880" w:rsidRPr="00742021">
        <w:rPr>
          <w:sz w:val="28"/>
          <w:szCs w:val="28"/>
          <w:lang w:val="en-US"/>
        </w:rPr>
        <w:t xml:space="preserve"> This will be increasingly important as countries introduce private income taxes.</w:t>
      </w:r>
    </w:p>
    <w:p w:rsidR="006867BA" w:rsidRDefault="00025EBC" w:rsidP="00212B6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one question that probably pops up in all this, though, is the </w:t>
      </w:r>
      <w:r w:rsidRPr="00212B6D">
        <w:rPr>
          <w:sz w:val="28"/>
          <w:szCs w:val="28"/>
          <w:u w:val="single"/>
          <w:lang w:val="en-US"/>
        </w:rPr>
        <w:t>affordability</w:t>
      </w:r>
      <w:r>
        <w:rPr>
          <w:sz w:val="28"/>
          <w:szCs w:val="28"/>
          <w:lang w:val="en-US"/>
        </w:rPr>
        <w:t xml:space="preserve"> of universal programmes.</w:t>
      </w:r>
      <w:r w:rsidR="00D83697">
        <w:rPr>
          <w:sz w:val="28"/>
          <w:szCs w:val="28"/>
          <w:lang w:val="en-US"/>
        </w:rPr>
        <w:t xml:space="preserve"> </w:t>
      </w:r>
      <w:r w:rsidR="00C250E8">
        <w:rPr>
          <w:sz w:val="28"/>
          <w:szCs w:val="28"/>
          <w:lang w:val="en-US"/>
        </w:rPr>
        <w:t>Although more research is needed, some estimates have been done by t</w:t>
      </w:r>
      <w:r w:rsidR="00D83697">
        <w:rPr>
          <w:sz w:val="28"/>
          <w:szCs w:val="28"/>
          <w:lang w:val="en-US"/>
        </w:rPr>
        <w:t xml:space="preserve">he International Labour Organisation </w:t>
      </w:r>
      <w:r w:rsidR="00C250E8">
        <w:rPr>
          <w:sz w:val="28"/>
          <w:szCs w:val="28"/>
          <w:lang w:val="en-US"/>
        </w:rPr>
        <w:t>(ILO). They</w:t>
      </w:r>
      <w:r w:rsidR="00D83697">
        <w:rPr>
          <w:sz w:val="28"/>
          <w:szCs w:val="28"/>
          <w:lang w:val="en-US"/>
        </w:rPr>
        <w:t xml:space="preserve"> estimated costs of a basic social security package in seven African and five Asian countries. The packag</w:t>
      </w:r>
      <w:r w:rsidR="00D53FBF">
        <w:rPr>
          <w:sz w:val="28"/>
          <w:szCs w:val="28"/>
          <w:lang w:val="en-US"/>
        </w:rPr>
        <w:t>e</w:t>
      </w:r>
      <w:r w:rsidR="00D83697">
        <w:rPr>
          <w:sz w:val="28"/>
          <w:szCs w:val="28"/>
          <w:lang w:val="en-US"/>
        </w:rPr>
        <w:t xml:space="preserve"> consist</w:t>
      </w:r>
      <w:r w:rsidR="00253181">
        <w:rPr>
          <w:sz w:val="28"/>
          <w:szCs w:val="28"/>
          <w:lang w:val="en-US"/>
        </w:rPr>
        <w:t>s</w:t>
      </w:r>
      <w:r w:rsidR="00D83697">
        <w:rPr>
          <w:sz w:val="28"/>
          <w:szCs w:val="28"/>
          <w:lang w:val="en-US"/>
        </w:rPr>
        <w:t xml:space="preserve"> of universal basic old age and disability </w:t>
      </w:r>
      <w:r w:rsidR="006867BA">
        <w:rPr>
          <w:sz w:val="28"/>
          <w:szCs w:val="28"/>
          <w:lang w:val="en-US"/>
        </w:rPr>
        <w:t>benefit</w:t>
      </w:r>
      <w:r w:rsidR="00D83697">
        <w:rPr>
          <w:sz w:val="28"/>
          <w:szCs w:val="28"/>
          <w:lang w:val="en-US"/>
        </w:rPr>
        <w:t xml:space="preserve">, universal child benefits, universal access to essential health care, and social assistance. </w:t>
      </w:r>
    </w:p>
    <w:p w:rsidR="006867BA" w:rsidRDefault="006867BA" w:rsidP="00212B6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301BB1" w:rsidRDefault="00301BB1" w:rsidP="00212B6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level of the child benefit is a maximum of half a US dollar a day paid to up to two children under the age of 14 per woman</w:t>
      </w:r>
      <w:r w:rsidR="00D53FBF">
        <w:rPr>
          <w:sz w:val="28"/>
          <w:szCs w:val="28"/>
          <w:lang w:val="en-US"/>
        </w:rPr>
        <w:t>. The projected costs vary greatly between countries, yet there is a trend of lower costs in the longer run in most countries. For the year 2010, the cost remains below 3.6% of GDP in all countries (e.g. Tanzania), being as low as 1.2% of GDP in India.</w:t>
      </w:r>
      <w:r w:rsidR="00253181">
        <w:rPr>
          <w:sz w:val="28"/>
          <w:szCs w:val="28"/>
          <w:lang w:val="en-US"/>
        </w:rPr>
        <w:t xml:space="preserve"> And costs can be further reduced by lowering the cufoff age of the children.</w:t>
      </w:r>
    </w:p>
    <w:p w:rsidR="00D83697" w:rsidRDefault="00D83697" w:rsidP="00212B6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9359CA" w:rsidRDefault="00C250E8" w:rsidP="00212B6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Affordability is not only about costs, however. Political</w:t>
      </w:r>
      <w:r w:rsidR="00D53FBF">
        <w:rPr>
          <w:sz w:val="28"/>
          <w:szCs w:val="28"/>
          <w:lang w:val="en-US"/>
        </w:rPr>
        <w:t xml:space="preserve"> will </w:t>
      </w:r>
      <w:r>
        <w:rPr>
          <w:sz w:val="28"/>
          <w:szCs w:val="28"/>
          <w:lang w:val="en-US"/>
        </w:rPr>
        <w:t xml:space="preserve">is key, as is </w:t>
      </w:r>
      <w:r w:rsidR="00D53FBF">
        <w:rPr>
          <w:sz w:val="28"/>
          <w:szCs w:val="28"/>
          <w:lang w:val="en-US"/>
        </w:rPr>
        <w:t>support from the international community</w:t>
      </w:r>
      <w:r w:rsidR="00253181">
        <w:rPr>
          <w:sz w:val="28"/>
          <w:szCs w:val="28"/>
          <w:lang w:val="en-US"/>
        </w:rPr>
        <w:t xml:space="preserve">. </w:t>
      </w:r>
      <w:r w:rsidR="00025EBC">
        <w:rPr>
          <w:sz w:val="28"/>
          <w:szCs w:val="28"/>
          <w:lang w:val="en-US"/>
        </w:rPr>
        <w:t xml:space="preserve">As I mentioned, targeting is difficult and expensive, and </w:t>
      </w:r>
      <w:r>
        <w:rPr>
          <w:sz w:val="28"/>
          <w:szCs w:val="28"/>
          <w:lang w:val="en-US"/>
        </w:rPr>
        <w:t>they might not be the best way to reach the poorest and most vulnerable. And a</w:t>
      </w:r>
      <w:r w:rsidR="00025EBC">
        <w:rPr>
          <w:sz w:val="28"/>
          <w:szCs w:val="28"/>
          <w:lang w:val="en-US"/>
        </w:rPr>
        <w:t>lso universal programmes can start out small scale and gradually expand.</w:t>
      </w:r>
    </w:p>
    <w:p w:rsidR="009359CA" w:rsidRDefault="009359CA" w:rsidP="00212B6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025EBC" w:rsidRDefault="00212B6D" w:rsidP="00212B6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a conference on social policy held in Norad some years back</w:t>
      </w:r>
      <w:r w:rsidR="00253181">
        <w:rPr>
          <w:sz w:val="28"/>
          <w:szCs w:val="28"/>
          <w:lang w:val="en-US"/>
        </w:rPr>
        <w:t xml:space="preserve">, Professor Kalle Moene at </w:t>
      </w:r>
      <w:r w:rsidR="006867BA">
        <w:rPr>
          <w:sz w:val="28"/>
          <w:szCs w:val="28"/>
          <w:lang w:val="en-US"/>
        </w:rPr>
        <w:t>our department,</w:t>
      </w:r>
      <w:r>
        <w:rPr>
          <w:sz w:val="28"/>
          <w:szCs w:val="28"/>
          <w:lang w:val="en-US"/>
        </w:rPr>
        <w:t xml:space="preserve"> reminded us that “Nordic countries were poor when social policy measures were introduced, but the</w:t>
      </w:r>
      <w:r w:rsidR="001560CC">
        <w:rPr>
          <w:sz w:val="28"/>
          <w:szCs w:val="28"/>
          <w:lang w:val="en-US"/>
        </w:rPr>
        <w:t>se countries</w:t>
      </w:r>
      <w:r>
        <w:rPr>
          <w:sz w:val="28"/>
          <w:szCs w:val="28"/>
          <w:lang w:val="en-US"/>
        </w:rPr>
        <w:t xml:space="preserve"> understood that productivity produce earnings and vice versa”.</w:t>
      </w:r>
      <w:r w:rsidR="00E01AE1">
        <w:rPr>
          <w:sz w:val="28"/>
          <w:szCs w:val="28"/>
          <w:lang w:val="en-US"/>
        </w:rPr>
        <w:t xml:space="preserve"> This is true not least because income improves nutrition which again improves productivity. </w:t>
      </w:r>
      <w:r>
        <w:rPr>
          <w:sz w:val="28"/>
          <w:szCs w:val="28"/>
          <w:lang w:val="en-US"/>
        </w:rPr>
        <w:t xml:space="preserve"> Providing people with income grants is one way to ensure pro-poor growth and development in the long run. We have to be bold enough to think in such terms. </w:t>
      </w:r>
    </w:p>
    <w:p w:rsidR="00253181" w:rsidRDefault="00253181" w:rsidP="00212B6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952BAC" w:rsidRDefault="00253181" w:rsidP="00952BAC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 note extra note on equity: Although universal programmes seem to do well in reaching marginalised and vulnerable children, complementary efforts is most probably needed</w:t>
      </w:r>
      <w:r w:rsidR="000E4F5F">
        <w:rPr>
          <w:sz w:val="28"/>
          <w:szCs w:val="28"/>
          <w:lang w:val="en-US"/>
        </w:rPr>
        <w:t xml:space="preserve"> to reach the worst off</w:t>
      </w:r>
      <w:r>
        <w:rPr>
          <w:sz w:val="28"/>
          <w:szCs w:val="28"/>
          <w:lang w:val="en-US"/>
        </w:rPr>
        <w:t xml:space="preserve">. </w:t>
      </w:r>
      <w:r w:rsidR="00952BAC">
        <w:rPr>
          <w:sz w:val="28"/>
          <w:szCs w:val="28"/>
          <w:lang w:val="en-US"/>
        </w:rPr>
        <w:t xml:space="preserve">Cash transfers should always be seen in a </w:t>
      </w:r>
      <w:r w:rsidR="00EC29C0">
        <w:rPr>
          <w:sz w:val="28"/>
          <w:szCs w:val="28"/>
          <w:lang w:val="en-US"/>
        </w:rPr>
        <w:t xml:space="preserve">context of </w:t>
      </w:r>
      <w:r w:rsidR="006867BA">
        <w:rPr>
          <w:sz w:val="28"/>
          <w:szCs w:val="28"/>
          <w:lang w:val="en-US"/>
        </w:rPr>
        <w:t xml:space="preserve">more </w:t>
      </w:r>
      <w:r w:rsidR="00EC29C0">
        <w:rPr>
          <w:sz w:val="28"/>
          <w:szCs w:val="28"/>
          <w:lang w:val="en-US"/>
        </w:rPr>
        <w:t xml:space="preserve">comprehensive social </w:t>
      </w:r>
      <w:r w:rsidR="000E4F5F">
        <w:rPr>
          <w:sz w:val="28"/>
          <w:szCs w:val="28"/>
          <w:lang w:val="en-US"/>
        </w:rPr>
        <w:t>policies, which</w:t>
      </w:r>
      <w:r w:rsidR="00952BAC">
        <w:rPr>
          <w:sz w:val="28"/>
          <w:szCs w:val="28"/>
          <w:lang w:val="en-US"/>
        </w:rPr>
        <w:t xml:space="preserve"> include</w:t>
      </w:r>
      <w:r w:rsidR="00305E72">
        <w:rPr>
          <w:sz w:val="28"/>
          <w:szCs w:val="28"/>
          <w:lang w:val="en-US"/>
        </w:rPr>
        <w:t xml:space="preserve"> education, health, and broader social protection</w:t>
      </w:r>
      <w:r w:rsidR="006867BA">
        <w:rPr>
          <w:sz w:val="28"/>
          <w:szCs w:val="28"/>
          <w:lang w:val="en-US"/>
        </w:rPr>
        <w:t xml:space="preserve"> measures.</w:t>
      </w:r>
    </w:p>
    <w:p w:rsidR="00952BAC" w:rsidRDefault="00952BAC" w:rsidP="00952BAC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914985" w:rsidRDefault="00914985" w:rsidP="00914985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***</w:t>
      </w:r>
    </w:p>
    <w:p w:rsidR="00FF5A2E" w:rsidRDefault="00FF5A2E" w:rsidP="00D92482">
      <w:pPr>
        <w:rPr>
          <w:sz w:val="28"/>
          <w:szCs w:val="28"/>
          <w:lang w:val="en-US"/>
        </w:rPr>
      </w:pPr>
    </w:p>
    <w:p w:rsidR="00FF5A2E" w:rsidRDefault="00FF5A2E" w:rsidP="00D92482">
      <w:pPr>
        <w:rPr>
          <w:sz w:val="28"/>
          <w:szCs w:val="28"/>
          <w:lang w:val="en-US"/>
        </w:rPr>
      </w:pPr>
    </w:p>
    <w:sectPr w:rsidR="00FF5A2E" w:rsidSect="00232920">
      <w:footerReference w:type="default" r:id="rId7"/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C27" w:rsidRDefault="00441C27" w:rsidP="00CB4D30">
      <w:pPr>
        <w:spacing w:after="0" w:line="240" w:lineRule="auto"/>
      </w:pPr>
      <w:r>
        <w:separator/>
      </w:r>
    </w:p>
  </w:endnote>
  <w:endnote w:type="continuationSeparator" w:id="0">
    <w:p w:rsidR="00441C27" w:rsidRDefault="00441C27" w:rsidP="00CB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E8" w:rsidRDefault="00C250E8">
    <w:pPr>
      <w:pStyle w:val="Footer"/>
      <w:jc w:val="center"/>
    </w:pPr>
    <w:fldSimple w:instr=" PAGE   \* MERGEFORMAT ">
      <w:r w:rsidR="0031030D">
        <w:rPr>
          <w:noProof/>
        </w:rPr>
        <w:t>1</w:t>
      </w:r>
    </w:fldSimple>
  </w:p>
  <w:p w:rsidR="00C250E8" w:rsidRDefault="00C250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C27" w:rsidRDefault="00441C27" w:rsidP="00CB4D30">
      <w:pPr>
        <w:spacing w:after="0" w:line="240" w:lineRule="auto"/>
      </w:pPr>
      <w:r>
        <w:separator/>
      </w:r>
    </w:p>
  </w:footnote>
  <w:footnote w:type="continuationSeparator" w:id="0">
    <w:p w:rsidR="00441C27" w:rsidRDefault="00441C27" w:rsidP="00CB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76E"/>
    <w:multiLevelType w:val="hybridMultilevel"/>
    <w:tmpl w:val="EFA659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3DE"/>
    <w:multiLevelType w:val="hybridMultilevel"/>
    <w:tmpl w:val="28409C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1115"/>
    <w:multiLevelType w:val="hybridMultilevel"/>
    <w:tmpl w:val="28409C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2CFA"/>
    <w:multiLevelType w:val="hybridMultilevel"/>
    <w:tmpl w:val="A45013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E4409"/>
    <w:multiLevelType w:val="hybridMultilevel"/>
    <w:tmpl w:val="020AAA7C"/>
    <w:lvl w:ilvl="0" w:tplc="F56007B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565D6"/>
    <w:multiLevelType w:val="hybridMultilevel"/>
    <w:tmpl w:val="AEBA8F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C22"/>
    <w:rsid w:val="00004B35"/>
    <w:rsid w:val="0000596A"/>
    <w:rsid w:val="00025EBC"/>
    <w:rsid w:val="00077A6E"/>
    <w:rsid w:val="000E4F5F"/>
    <w:rsid w:val="00100659"/>
    <w:rsid w:val="00153D76"/>
    <w:rsid w:val="001560CC"/>
    <w:rsid w:val="00212B6D"/>
    <w:rsid w:val="00232920"/>
    <w:rsid w:val="00253181"/>
    <w:rsid w:val="00301BB1"/>
    <w:rsid w:val="00305E72"/>
    <w:rsid w:val="0031030D"/>
    <w:rsid w:val="00360E56"/>
    <w:rsid w:val="00441C27"/>
    <w:rsid w:val="00444EBE"/>
    <w:rsid w:val="004E14BA"/>
    <w:rsid w:val="004F0B72"/>
    <w:rsid w:val="00542B4D"/>
    <w:rsid w:val="0058065C"/>
    <w:rsid w:val="00640427"/>
    <w:rsid w:val="0064574E"/>
    <w:rsid w:val="00655E61"/>
    <w:rsid w:val="00671835"/>
    <w:rsid w:val="006867BA"/>
    <w:rsid w:val="006D1291"/>
    <w:rsid w:val="006E49E3"/>
    <w:rsid w:val="007418B6"/>
    <w:rsid w:val="00742021"/>
    <w:rsid w:val="007877B2"/>
    <w:rsid w:val="00787A12"/>
    <w:rsid w:val="007E2B6B"/>
    <w:rsid w:val="00814796"/>
    <w:rsid w:val="008B53E6"/>
    <w:rsid w:val="00914985"/>
    <w:rsid w:val="009316CB"/>
    <w:rsid w:val="009359CA"/>
    <w:rsid w:val="00952BAC"/>
    <w:rsid w:val="00A143D3"/>
    <w:rsid w:val="00A3350E"/>
    <w:rsid w:val="00A359B2"/>
    <w:rsid w:val="00A417BA"/>
    <w:rsid w:val="00A443BC"/>
    <w:rsid w:val="00C130BF"/>
    <w:rsid w:val="00C250E8"/>
    <w:rsid w:val="00C257B9"/>
    <w:rsid w:val="00C81CE9"/>
    <w:rsid w:val="00CB4D30"/>
    <w:rsid w:val="00CD0FD9"/>
    <w:rsid w:val="00D53FBF"/>
    <w:rsid w:val="00D55342"/>
    <w:rsid w:val="00D66BA2"/>
    <w:rsid w:val="00D7777C"/>
    <w:rsid w:val="00D83697"/>
    <w:rsid w:val="00D92482"/>
    <w:rsid w:val="00DE5C22"/>
    <w:rsid w:val="00E01AE1"/>
    <w:rsid w:val="00E62752"/>
    <w:rsid w:val="00E65F1A"/>
    <w:rsid w:val="00EB5610"/>
    <w:rsid w:val="00EC29C0"/>
    <w:rsid w:val="00F06EEA"/>
    <w:rsid w:val="00F11187"/>
    <w:rsid w:val="00F3666A"/>
    <w:rsid w:val="00F55880"/>
    <w:rsid w:val="00FA49C1"/>
    <w:rsid w:val="00FF5A2E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E5C22"/>
    <w:rPr>
      <w:b/>
      <w:bCs/>
    </w:rPr>
  </w:style>
  <w:style w:type="paragraph" w:styleId="ListParagraph">
    <w:name w:val="List Paragraph"/>
    <w:basedOn w:val="Normal"/>
    <w:uiPriority w:val="34"/>
    <w:qFormat/>
    <w:rsid w:val="00077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4D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D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4D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D30"/>
    <w:rPr>
      <w:sz w:val="22"/>
      <w:szCs w:val="22"/>
      <w:lang w:eastAsia="en-US"/>
    </w:rPr>
  </w:style>
  <w:style w:type="paragraph" w:customStyle="1" w:styleId="Default">
    <w:name w:val="Default"/>
    <w:rsid w:val="00301B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5491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evaklov</dc:creator>
  <cp:keywords/>
  <cp:lastModifiedBy>vicr</cp:lastModifiedBy>
  <cp:revision>2</cp:revision>
  <cp:lastPrinted>2012-05-09T13:10:00Z</cp:lastPrinted>
  <dcterms:created xsi:type="dcterms:W3CDTF">2012-06-01T07:50:00Z</dcterms:created>
  <dcterms:modified xsi:type="dcterms:W3CDTF">2012-06-01T07:50:00Z</dcterms:modified>
</cp:coreProperties>
</file>