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92E" w:rsidRPr="00671F54" w:rsidRDefault="00EE292E" w:rsidP="00EE292E">
      <w:pPr>
        <w:rPr>
          <w:rFonts w:cs="Calibri"/>
          <w:b/>
          <w:bCs/>
          <w:color w:val="000000"/>
          <w:sz w:val="32"/>
          <w:szCs w:val="32"/>
          <w:u w:val="single"/>
        </w:rPr>
      </w:pPr>
      <w:r w:rsidRPr="00671F54">
        <w:rPr>
          <w:rFonts w:cs="Calibri"/>
          <w:b/>
          <w:bCs/>
          <w:color w:val="000000"/>
          <w:sz w:val="32"/>
          <w:szCs w:val="32"/>
          <w:u w:val="single"/>
        </w:rPr>
        <w:t>Standardised reporting information- results framework for the Climate and Forest funding to civil society 2016-2020</w:t>
      </w:r>
    </w:p>
    <w:p w:rsidR="002E746F" w:rsidRDefault="002E746F" w:rsidP="00EE292E">
      <w:pPr>
        <w:rPr>
          <w:i/>
        </w:rPr>
      </w:pPr>
    </w:p>
    <w:p w:rsidR="002E746F" w:rsidRPr="002E746F" w:rsidRDefault="002E746F" w:rsidP="00EE292E">
      <w:pPr>
        <w:rPr>
          <w:i/>
        </w:rPr>
      </w:pPr>
      <w:r w:rsidRPr="002E746F">
        <w:rPr>
          <w:i/>
        </w:rPr>
        <w:t xml:space="preserve">Please note: You are only asked to fill out this if you have not already integrated the information in </w:t>
      </w:r>
      <w:r>
        <w:rPr>
          <w:i/>
        </w:rPr>
        <w:t>th</w:t>
      </w:r>
      <w:bookmarkStart w:id="0" w:name="_GoBack"/>
      <w:bookmarkEnd w:id="0"/>
      <w:r>
        <w:rPr>
          <w:i/>
        </w:rPr>
        <w:t>e project’s</w:t>
      </w:r>
      <w:r w:rsidRPr="002E746F">
        <w:rPr>
          <w:i/>
        </w:rPr>
        <w:t xml:space="preserve"> results framework.</w:t>
      </w:r>
    </w:p>
    <w:p w:rsidR="002E746F" w:rsidRDefault="002E746F" w:rsidP="00EE292E"/>
    <w:p w:rsidR="002E746F" w:rsidRDefault="002E746F" w:rsidP="00EE292E"/>
    <w:p w:rsidR="00EE292E" w:rsidRPr="00671F54" w:rsidRDefault="00EE292E" w:rsidP="00EE292E">
      <w:pPr>
        <w:rPr>
          <w:rFonts w:cs="Calibri"/>
          <w:bCs/>
        </w:rPr>
      </w:pPr>
      <w:r>
        <w:t xml:space="preserve">As described in the call for </w:t>
      </w:r>
      <w:r w:rsidRPr="00A37873">
        <w:t>proposals</w:t>
      </w:r>
      <w:r w:rsidRPr="001F3BD2">
        <w:t>, three</w:t>
      </w:r>
      <w:r>
        <w:t xml:space="preserve"> overall outcomes have been defined for this grant scheme. During the five-year grant period, </w:t>
      </w:r>
      <w:r w:rsidRPr="00671F54">
        <w:rPr>
          <w:rFonts w:cs="Calibri"/>
          <w:bCs/>
        </w:rPr>
        <w:t>Norad will aim to systemise and aggregate some of the portfolio’s total achievements. This is important in order to communicate the progress being made by this civil society portfolio as a whole during the five-year period.</w:t>
      </w:r>
      <w:r w:rsidRPr="00671F54" w:rsidDel="00B10FDC">
        <w:rPr>
          <w:rFonts w:ascii="Calibri Light" w:eastAsia="SimSun" w:hAnsi="Calibri Light" w:cs="Calibri"/>
          <w:color w:val="2E74B5"/>
          <w:sz w:val="32"/>
          <w:szCs w:val="32"/>
        </w:rPr>
        <w:t xml:space="preserve"> </w:t>
      </w:r>
      <w:r w:rsidRPr="00671F54">
        <w:rPr>
          <w:rFonts w:cs="Calibri"/>
          <w:bCs/>
        </w:rPr>
        <w:t xml:space="preserve">Therefore, we have standardised some reporting information, on which we believe that several organisations will be able to report. </w:t>
      </w:r>
    </w:p>
    <w:p w:rsidR="00EE292E" w:rsidRPr="00671F54" w:rsidRDefault="00EE292E" w:rsidP="00EE292E">
      <w:pPr>
        <w:rPr>
          <w:rFonts w:cs="Calibri"/>
          <w:bCs/>
        </w:rPr>
      </w:pPr>
      <w:r w:rsidRPr="00671F54">
        <w:rPr>
          <w:rFonts w:cs="Calibri"/>
          <w:bCs/>
        </w:rPr>
        <w:t xml:space="preserve">We kindly ask all organisations to integrate all the relevant standardised reporting information into your results framework. This means that we expect all applicants to submit your own results framework that includes </w:t>
      </w:r>
      <w:r w:rsidRPr="00671F54">
        <w:rPr>
          <w:rFonts w:cs="Calibri"/>
          <w:bCs/>
          <w:i/>
          <w:iCs/>
        </w:rPr>
        <w:t>all</w:t>
      </w:r>
      <w:r w:rsidRPr="00671F54">
        <w:rPr>
          <w:rFonts w:cs="Calibri"/>
          <w:bCs/>
        </w:rPr>
        <w:t xml:space="preserve"> </w:t>
      </w:r>
      <w:r w:rsidRPr="00671F54">
        <w:rPr>
          <w:rFonts w:cs="Calibri"/>
          <w:bCs/>
          <w:i/>
          <w:iCs/>
        </w:rPr>
        <w:t>relevant</w:t>
      </w:r>
      <w:r w:rsidRPr="00671F54">
        <w:rPr>
          <w:rFonts w:cs="Calibri"/>
          <w:bCs/>
        </w:rPr>
        <w:t xml:space="preserve"> standardised reporting information described in this appendix. </w:t>
      </w:r>
    </w:p>
    <w:p w:rsidR="00EE292E" w:rsidRPr="00671F54" w:rsidRDefault="00EE292E" w:rsidP="00EE292E">
      <w:pPr>
        <w:rPr>
          <w:rFonts w:cs="Calibri"/>
          <w:bCs/>
        </w:rPr>
      </w:pPr>
      <w:r w:rsidRPr="00671F54">
        <w:rPr>
          <w:rFonts w:cs="Calibri"/>
          <w:bCs/>
        </w:rPr>
        <w:t xml:space="preserve">The results framework will constitute the foundation for the annual and final reports from each organisation. This means that each organisation will report on its individually decided results framework and the standardised reporting information. Based on the organisations’ reports, Norad will be able to systemise and aggregate the standardised reporting information. </w:t>
      </w:r>
    </w:p>
    <w:p w:rsidR="00EE292E" w:rsidRPr="00671F54" w:rsidRDefault="00EE292E" w:rsidP="00EE292E">
      <w:pPr>
        <w:rPr>
          <w:rFonts w:cs="Calibri"/>
          <w:bCs/>
          <w:u w:val="single"/>
        </w:rPr>
      </w:pPr>
    </w:p>
    <w:p w:rsidR="00EE292E" w:rsidRDefault="00EE292E" w:rsidP="00EE292E">
      <w:pPr>
        <w:rPr>
          <w:rFonts w:cs="Calibri"/>
          <w:bCs/>
          <w:u w:val="single"/>
        </w:rPr>
      </w:pPr>
    </w:p>
    <w:p w:rsidR="00EB0D18" w:rsidRPr="00671F54" w:rsidRDefault="00EB0D18" w:rsidP="00EE292E">
      <w:pPr>
        <w:rPr>
          <w:rFonts w:cs="Calibri"/>
          <w:bCs/>
          <w:u w:val="single"/>
        </w:rPr>
      </w:pPr>
    </w:p>
    <w:p w:rsidR="00EE292E" w:rsidRPr="00671F54" w:rsidRDefault="00EE292E" w:rsidP="00EE292E">
      <w:pPr>
        <w:rPr>
          <w:rFonts w:cs="Calibri"/>
          <w:bCs/>
          <w:u w:val="single"/>
        </w:rPr>
      </w:pPr>
    </w:p>
    <w:p w:rsidR="00EE292E" w:rsidRPr="00671F54" w:rsidRDefault="00EE292E" w:rsidP="00EE292E">
      <w:pPr>
        <w:rPr>
          <w:rFonts w:cs="Calibri"/>
          <w:bCs/>
          <w:u w:val="single"/>
        </w:rPr>
      </w:pPr>
    </w:p>
    <w:p w:rsidR="00EE292E" w:rsidRPr="00671F54" w:rsidRDefault="00EE292E" w:rsidP="00EE292E">
      <w:pPr>
        <w:pStyle w:val="Heading1"/>
        <w:rPr>
          <w:rFonts w:ascii="Calibri" w:hAnsi="Calibri" w:cs="Calibri"/>
          <w:u w:val="single"/>
        </w:rPr>
      </w:pPr>
      <w:r w:rsidRPr="00671F54">
        <w:rPr>
          <w:rFonts w:ascii="Calibri" w:hAnsi="Calibri" w:cs="Calibri"/>
          <w:u w:val="single"/>
        </w:rPr>
        <w:lastRenderedPageBreak/>
        <w:t>Outcomes, clarifications and standardised reporting information</w:t>
      </w:r>
    </w:p>
    <w:p w:rsidR="00EE292E" w:rsidRPr="00671F54" w:rsidRDefault="00EE292E" w:rsidP="00EE292E">
      <w:pPr>
        <w:rPr>
          <w:rFonts w:cs="Calibri"/>
          <w:b/>
          <w:bCs/>
          <w:color w:val="000000"/>
          <w:sz w:val="28"/>
          <w:szCs w:val="28"/>
          <w:u w:val="single"/>
        </w:rPr>
      </w:pPr>
    </w:p>
    <w:p w:rsidR="00EE292E" w:rsidRPr="00671F54" w:rsidRDefault="00EE292E" w:rsidP="00EE292E">
      <w:pPr>
        <w:pStyle w:val="Heading2"/>
        <w:ind w:left="720"/>
        <w:rPr>
          <w:rFonts w:ascii="Calibri" w:hAnsi="Calibri" w:cs="Calibri"/>
          <w:b/>
          <w:bCs/>
          <w:sz w:val="28"/>
          <w:szCs w:val="28"/>
        </w:rPr>
      </w:pPr>
      <w:r w:rsidRPr="00671F54">
        <w:rPr>
          <w:rFonts w:ascii="Calibri" w:hAnsi="Calibri" w:cs="Calibri"/>
          <w:b/>
          <w:bCs/>
          <w:sz w:val="28"/>
          <w:szCs w:val="28"/>
        </w:rPr>
        <w:t xml:space="preserve">Outcome 1: Incentives to achieve REDD+ efforts </w:t>
      </w:r>
      <w:proofErr w:type="gramStart"/>
      <w:r w:rsidRPr="00671F54">
        <w:rPr>
          <w:rFonts w:ascii="Calibri" w:hAnsi="Calibri" w:cs="Calibri"/>
          <w:b/>
          <w:bCs/>
          <w:sz w:val="28"/>
          <w:szCs w:val="28"/>
        </w:rPr>
        <w:t>are established</w:t>
      </w:r>
      <w:proofErr w:type="gramEnd"/>
      <w:r w:rsidRPr="00671F54">
        <w:rPr>
          <w:rFonts w:ascii="Calibri" w:hAnsi="Calibri" w:cs="Calibri"/>
          <w:b/>
          <w:bCs/>
          <w:sz w:val="28"/>
          <w:szCs w:val="28"/>
        </w:rPr>
        <w:t xml:space="preserve"> through the new international climate regime and/or other climate, environment and development funding streams. </w:t>
      </w:r>
    </w:p>
    <w:p w:rsidR="00EE292E" w:rsidRPr="00671F54" w:rsidRDefault="00EE292E" w:rsidP="00EE292E">
      <w:pPr>
        <w:rPr>
          <w:rFonts w:cs="Calibri"/>
          <w:b/>
          <w:bCs/>
          <w:color w:val="000000"/>
          <w:u w:val="single"/>
        </w:rPr>
      </w:pPr>
    </w:p>
    <w:p w:rsidR="00EE292E" w:rsidRPr="00671F54" w:rsidRDefault="00EE292E" w:rsidP="00EE292E">
      <w:pPr>
        <w:rPr>
          <w:rFonts w:cs="Calibri"/>
          <w:b/>
          <w:bCs/>
          <w:color w:val="000000"/>
          <w:u w:val="single"/>
        </w:rPr>
      </w:pPr>
    </w:p>
    <w:p w:rsidR="00EE292E" w:rsidRPr="00671F54" w:rsidRDefault="00EE292E" w:rsidP="00EE292E">
      <w:pPr>
        <w:rPr>
          <w:rFonts w:cs="Calibri"/>
          <w:b/>
          <w:bCs/>
          <w:color w:val="000000"/>
          <w:u w:val="single"/>
        </w:rPr>
      </w:pPr>
      <w:r w:rsidRPr="00671F54">
        <w:rPr>
          <w:rFonts w:cs="Calibri"/>
          <w:b/>
          <w:bCs/>
          <w:color w:val="000000"/>
          <w:u w:val="single"/>
        </w:rPr>
        <w:t>Clarifications of concepts:</w:t>
      </w:r>
    </w:p>
    <w:p w:rsidR="00EE292E" w:rsidRPr="00671F54" w:rsidRDefault="00EE292E" w:rsidP="00EE292E">
      <w:pPr>
        <w:rPr>
          <w:rFonts w:cs="Calibri"/>
          <w:color w:val="000000"/>
        </w:rPr>
      </w:pPr>
      <w:r w:rsidRPr="00671F54">
        <w:rPr>
          <w:rFonts w:cs="Calibri"/>
          <w:b/>
          <w:bCs/>
          <w:color w:val="000000"/>
        </w:rPr>
        <w:t xml:space="preserve">Incentives: </w:t>
      </w:r>
      <w:r w:rsidRPr="00671F54">
        <w:rPr>
          <w:rFonts w:cs="Calibri"/>
          <w:color w:val="000000"/>
        </w:rPr>
        <w:t>Results-based funding, access to funding/loans</w:t>
      </w:r>
    </w:p>
    <w:p w:rsidR="00EE292E" w:rsidRPr="00671F54" w:rsidRDefault="00EE292E" w:rsidP="00EE292E">
      <w:pPr>
        <w:rPr>
          <w:rFonts w:cs="Calibri"/>
          <w:b/>
          <w:bCs/>
          <w:color w:val="000000"/>
        </w:rPr>
      </w:pPr>
      <w:r w:rsidRPr="00671F54">
        <w:rPr>
          <w:rFonts w:cs="Calibri"/>
          <w:b/>
          <w:bCs/>
          <w:color w:val="000000"/>
        </w:rPr>
        <w:t xml:space="preserve">Actors: </w:t>
      </w:r>
      <w:r w:rsidRPr="00671F54">
        <w:rPr>
          <w:rFonts w:cs="Calibri"/>
          <w:color w:val="000000"/>
        </w:rPr>
        <w:t xml:space="preserve">The actors referred to in the outcome are countries and jurisdictions on a sub-national level. </w:t>
      </w:r>
    </w:p>
    <w:p w:rsidR="00EE292E" w:rsidRPr="00671F54" w:rsidRDefault="00EE292E" w:rsidP="00EE292E">
      <w:pPr>
        <w:pStyle w:val="Default"/>
        <w:rPr>
          <w:sz w:val="22"/>
          <w:szCs w:val="22"/>
          <w:lang w:val="en-US"/>
        </w:rPr>
      </w:pPr>
      <w:r w:rsidRPr="00671F54">
        <w:rPr>
          <w:b/>
          <w:bCs/>
          <w:sz w:val="22"/>
          <w:szCs w:val="22"/>
          <w:lang w:val="en-US"/>
        </w:rPr>
        <w:t>REDD+ efforts:</w:t>
      </w:r>
      <w:r w:rsidRPr="00671F54">
        <w:rPr>
          <w:sz w:val="22"/>
          <w:szCs w:val="22"/>
          <w:lang w:val="en-US"/>
        </w:rPr>
        <w:t xml:space="preserve"> Reducing emissions from deforestation and forest degradation in developing countries; and the role of conservation, sustainable management of forests and enhancement of forest carbon stocks in developing countries.</w:t>
      </w:r>
    </w:p>
    <w:p w:rsidR="00EE292E" w:rsidRPr="00671F54" w:rsidRDefault="00EE292E" w:rsidP="00EE292E">
      <w:pPr>
        <w:rPr>
          <w:rFonts w:cs="Calibri"/>
          <w:color w:val="000000"/>
        </w:rPr>
      </w:pPr>
    </w:p>
    <w:p w:rsidR="00EE292E" w:rsidRPr="00671F54" w:rsidRDefault="00EE292E" w:rsidP="00EE292E">
      <w:pPr>
        <w:rPr>
          <w:rFonts w:cs="Calibri"/>
          <w:color w:val="000000"/>
        </w:rPr>
      </w:pPr>
    </w:p>
    <w:p w:rsidR="00EE292E" w:rsidRPr="00671F54" w:rsidRDefault="00EE292E" w:rsidP="00EE292E">
      <w:pPr>
        <w:pStyle w:val="Default"/>
        <w:spacing w:after="100"/>
        <w:rPr>
          <w:i/>
          <w:iCs/>
          <w:color w:val="auto"/>
          <w:sz w:val="22"/>
          <w:szCs w:val="22"/>
          <w:lang w:val="en-US"/>
        </w:rPr>
      </w:pPr>
      <w:r w:rsidRPr="00671F54">
        <w:rPr>
          <w:i/>
          <w:iCs/>
          <w:color w:val="auto"/>
          <w:sz w:val="22"/>
          <w:szCs w:val="22"/>
          <w:lang w:val="en-US"/>
        </w:rPr>
        <w:t xml:space="preserve">Did your project contribute to REDD+ funding </w:t>
      </w:r>
      <w:proofErr w:type="gramStart"/>
      <w:r w:rsidRPr="00671F54">
        <w:rPr>
          <w:i/>
          <w:iCs/>
          <w:color w:val="auto"/>
          <w:sz w:val="22"/>
          <w:szCs w:val="22"/>
          <w:lang w:val="en-US"/>
        </w:rPr>
        <w:t>being pledged/received</w:t>
      </w:r>
      <w:proofErr w:type="gramEnd"/>
      <w:r w:rsidRPr="00671F54">
        <w:rPr>
          <w:i/>
          <w:iCs/>
          <w:color w:val="auto"/>
          <w:sz w:val="22"/>
          <w:szCs w:val="22"/>
          <w:lang w:val="en-US"/>
        </w:rPr>
        <w:t xml:space="preserve"> at a global level and/or national and/or sub-national level in the targeted developing countries during the year reported on? Please specify the details below.</w:t>
      </w:r>
    </w:p>
    <w:p w:rsidR="00EE292E" w:rsidRPr="00671F54" w:rsidRDefault="00EE292E" w:rsidP="00EE292E">
      <w:pPr>
        <w:pStyle w:val="Default"/>
        <w:spacing w:after="100"/>
        <w:rPr>
          <w:b/>
          <w:color w:val="auto"/>
          <w:sz w:val="22"/>
          <w:szCs w:val="22"/>
          <w:lang w:val="en-US"/>
        </w:rPr>
      </w:pPr>
    </w:p>
    <w:p w:rsidR="00EE292E" w:rsidRPr="007235FA" w:rsidRDefault="00EE292E" w:rsidP="00EE292E">
      <w:pPr>
        <w:pStyle w:val="Default"/>
        <w:spacing w:after="100"/>
        <w:rPr>
          <w:bCs/>
          <w:color w:val="auto"/>
          <w:sz w:val="22"/>
          <w:szCs w:val="22"/>
          <w:lang w:val="en-US"/>
        </w:r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515620</wp:posOffset>
                </wp:positionV>
                <wp:extent cx="8724900" cy="742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8pt;margin-top:40.6pt;width:687pt;height:5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proofErr w:type="gramStart"/>
      <w:r w:rsidRPr="00671F54">
        <w:rPr>
          <w:b/>
          <w:color w:val="auto"/>
          <w:sz w:val="22"/>
          <w:szCs w:val="22"/>
          <w:lang w:val="en-US"/>
        </w:rPr>
        <w:t>1.1 :</w:t>
      </w:r>
      <w:proofErr w:type="gramEnd"/>
      <w:r w:rsidRPr="00671F54">
        <w:rPr>
          <w:b/>
          <w:color w:val="auto"/>
          <w:sz w:val="22"/>
          <w:szCs w:val="22"/>
          <w:lang w:val="en-US"/>
        </w:rPr>
        <w:t xml:space="preserve"> Amount (USD) pledged/received, your project’s contribution:</w:t>
      </w:r>
      <w:r w:rsidRPr="00671F54">
        <w:rPr>
          <w:bCs/>
          <w:color w:val="auto"/>
          <w:sz w:val="22"/>
          <w:szCs w:val="22"/>
          <w:lang w:val="en-US"/>
        </w:rPr>
        <w:t xml:space="preserve">  Please describe as short as possible how your project has contributed to the change in the REDD+ amount pledged/received during the year reported on:</w:t>
      </w:r>
    </w:p>
    <w:p w:rsidR="00EE292E" w:rsidRPr="00671F54" w:rsidRDefault="00EE292E" w:rsidP="00EE292E">
      <w:pPr>
        <w:rPr>
          <w:rFonts w:cs="Calibri"/>
          <w:color w:val="000000"/>
        </w:rPr>
      </w:pPr>
    </w:p>
    <w:p w:rsidR="00EE292E" w:rsidRPr="00671F54" w:rsidRDefault="00EE292E" w:rsidP="00EE292E">
      <w:pPr>
        <w:rPr>
          <w:rFonts w:cs="Calibri"/>
          <w:color w:val="000000"/>
        </w:rPr>
      </w:pPr>
      <w:r w:rsidRPr="00671F54">
        <w:rPr>
          <w:rFonts w:cs="Calibri"/>
          <w:b/>
        </w:rPr>
        <w:t>1.2:</w:t>
      </w:r>
      <w:r w:rsidRPr="00671F54">
        <w:rPr>
          <w:rFonts w:cs="Calibri"/>
          <w:bCs/>
        </w:rPr>
        <w:t xml:space="preserve"> </w:t>
      </w:r>
      <w:r w:rsidRPr="00671F54">
        <w:rPr>
          <w:rFonts w:cs="Calibri"/>
          <w:b/>
          <w:bCs/>
          <w:color w:val="000000"/>
        </w:rPr>
        <w:t xml:space="preserve">Amount (USD) pledged/received: </w:t>
      </w:r>
      <w:r w:rsidRPr="00671F54">
        <w:rPr>
          <w:rFonts w:cs="Calibri"/>
          <w:color w:val="000000"/>
        </w:rPr>
        <w:t>Please provide the following details on the REDD+ funding being pledged/received:</w:t>
      </w:r>
    </w:p>
    <w:p w:rsidR="00EE292E" w:rsidRPr="00671F54" w:rsidRDefault="00EE292E" w:rsidP="00EE292E">
      <w:pPr>
        <w:pStyle w:val="ListParagraph"/>
        <w:rPr>
          <w:rFonts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2234"/>
        <w:gridCol w:w="2322"/>
        <w:gridCol w:w="1425"/>
        <w:gridCol w:w="442"/>
        <w:gridCol w:w="442"/>
        <w:gridCol w:w="442"/>
        <w:gridCol w:w="442"/>
        <w:gridCol w:w="442"/>
        <w:gridCol w:w="1618"/>
      </w:tblGrid>
      <w:tr w:rsidR="00EE292E" w:rsidRPr="00341866" w:rsidTr="005D6717">
        <w:trPr>
          <w:trHeight w:val="540"/>
        </w:trPr>
        <w:tc>
          <w:tcPr>
            <w:tcW w:w="2678" w:type="dxa"/>
            <w:vMerge w:val="restart"/>
            <w:shd w:val="clear" w:color="auto" w:fill="auto"/>
          </w:tcPr>
          <w:p w:rsidR="00EE292E" w:rsidRPr="00D52153" w:rsidRDefault="00EE292E" w:rsidP="005D6717">
            <w:pPr>
              <w:rPr>
                <w:rFonts w:eastAsia="SimSun" w:cs="Calibri"/>
                <w:color w:val="000000"/>
              </w:rPr>
            </w:pPr>
          </w:p>
        </w:tc>
        <w:tc>
          <w:tcPr>
            <w:tcW w:w="2234" w:type="dxa"/>
            <w:vMerge w:val="restart"/>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 xml:space="preserve">Global/national/sub-national level </w:t>
            </w:r>
          </w:p>
          <w:p w:rsidR="00EE292E" w:rsidRPr="00D52153" w:rsidRDefault="00EE292E" w:rsidP="005D6717">
            <w:pPr>
              <w:rPr>
                <w:rFonts w:eastAsia="SimSun" w:cs="Calibri"/>
                <w:b/>
                <w:bCs/>
                <w:color w:val="000000"/>
              </w:rPr>
            </w:pPr>
            <w:r w:rsidRPr="00D52153">
              <w:rPr>
                <w:rFonts w:eastAsia="SimSun" w:cs="Calibri"/>
                <w:color w:val="000000"/>
              </w:rPr>
              <w:t>(if several project locations)</w:t>
            </w:r>
          </w:p>
        </w:tc>
        <w:tc>
          <w:tcPr>
            <w:tcW w:w="2322" w:type="dxa"/>
            <w:vMerge w:val="restart"/>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 xml:space="preserve">Description </w:t>
            </w:r>
          </w:p>
        </w:tc>
        <w:tc>
          <w:tcPr>
            <w:tcW w:w="1425" w:type="dxa"/>
            <w:vMerge w:val="restart"/>
            <w:shd w:val="clear" w:color="auto" w:fill="auto"/>
          </w:tcPr>
          <w:p w:rsidR="00EE292E" w:rsidRPr="00D52153" w:rsidRDefault="00EE292E" w:rsidP="005D6717">
            <w:pPr>
              <w:rPr>
                <w:rFonts w:eastAsia="SimSun" w:cs="Calibri"/>
                <w:b/>
                <w:bCs/>
              </w:rPr>
            </w:pPr>
            <w:r w:rsidRPr="00D52153">
              <w:rPr>
                <w:rFonts w:eastAsia="SimSun" w:cs="Calibri"/>
                <w:b/>
                <w:bCs/>
              </w:rPr>
              <w:t>Baseline (amount in USD)</w:t>
            </w:r>
          </w:p>
        </w:tc>
        <w:tc>
          <w:tcPr>
            <w:tcW w:w="1790" w:type="dxa"/>
            <w:gridSpan w:val="5"/>
            <w:shd w:val="clear" w:color="auto" w:fill="auto"/>
          </w:tcPr>
          <w:p w:rsidR="00EE292E" w:rsidRPr="00D52153" w:rsidRDefault="00EE292E" w:rsidP="005D6717">
            <w:pPr>
              <w:rPr>
                <w:rFonts w:eastAsia="SimSun" w:cs="Calibri"/>
                <w:b/>
                <w:bCs/>
              </w:rPr>
            </w:pPr>
            <w:r w:rsidRPr="00D52153">
              <w:rPr>
                <w:rFonts w:eastAsia="SimSun" w:cs="Calibri"/>
                <w:b/>
                <w:bCs/>
                <w:color w:val="000000"/>
              </w:rPr>
              <w:t xml:space="preserve"> Amount in  USD for the year reported on</w:t>
            </w:r>
          </w:p>
        </w:tc>
        <w:tc>
          <w:tcPr>
            <w:tcW w:w="1618" w:type="dxa"/>
            <w:vMerge w:val="restart"/>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Data source</w:t>
            </w:r>
          </w:p>
        </w:tc>
      </w:tr>
      <w:tr w:rsidR="00EE292E" w:rsidRPr="00341866" w:rsidTr="005D6717">
        <w:trPr>
          <w:trHeight w:val="540"/>
        </w:trPr>
        <w:tc>
          <w:tcPr>
            <w:tcW w:w="2678" w:type="dxa"/>
            <w:vMerge/>
            <w:shd w:val="clear" w:color="auto" w:fill="auto"/>
          </w:tcPr>
          <w:p w:rsidR="00EE292E" w:rsidRPr="00D52153" w:rsidRDefault="00EE292E" w:rsidP="005D6717">
            <w:pPr>
              <w:rPr>
                <w:rFonts w:eastAsia="SimSun" w:cs="Calibri"/>
                <w:color w:val="000000"/>
              </w:rPr>
            </w:pPr>
          </w:p>
        </w:tc>
        <w:tc>
          <w:tcPr>
            <w:tcW w:w="2234" w:type="dxa"/>
            <w:vMerge/>
            <w:shd w:val="clear" w:color="auto" w:fill="auto"/>
          </w:tcPr>
          <w:p w:rsidR="00EE292E" w:rsidRPr="00D52153" w:rsidRDefault="00EE292E" w:rsidP="005D6717">
            <w:pPr>
              <w:rPr>
                <w:rFonts w:eastAsia="SimSun" w:cs="Calibri"/>
                <w:b/>
                <w:bCs/>
                <w:color w:val="000000"/>
              </w:rPr>
            </w:pPr>
          </w:p>
        </w:tc>
        <w:tc>
          <w:tcPr>
            <w:tcW w:w="2322" w:type="dxa"/>
            <w:vMerge/>
            <w:shd w:val="clear" w:color="auto" w:fill="auto"/>
          </w:tcPr>
          <w:p w:rsidR="00EE292E" w:rsidRPr="00D52153" w:rsidRDefault="00EE292E" w:rsidP="005D6717">
            <w:pPr>
              <w:rPr>
                <w:rFonts w:eastAsia="SimSun" w:cs="Calibri"/>
                <w:b/>
                <w:bCs/>
                <w:color w:val="000000"/>
              </w:rPr>
            </w:pPr>
          </w:p>
        </w:tc>
        <w:tc>
          <w:tcPr>
            <w:tcW w:w="1425" w:type="dxa"/>
            <w:vMerge/>
            <w:shd w:val="clear" w:color="auto" w:fill="auto"/>
          </w:tcPr>
          <w:p w:rsidR="00EE292E" w:rsidRPr="00D52153" w:rsidRDefault="00EE292E" w:rsidP="005D6717">
            <w:pPr>
              <w:rPr>
                <w:rFonts w:eastAsia="SimSun" w:cs="Calibri"/>
                <w:b/>
                <w:bCs/>
              </w:rPr>
            </w:pPr>
          </w:p>
        </w:tc>
        <w:tc>
          <w:tcPr>
            <w:tcW w:w="358" w:type="dxa"/>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Y1</w:t>
            </w:r>
          </w:p>
        </w:tc>
        <w:tc>
          <w:tcPr>
            <w:tcW w:w="358" w:type="dxa"/>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Y2</w:t>
            </w:r>
          </w:p>
        </w:tc>
        <w:tc>
          <w:tcPr>
            <w:tcW w:w="358" w:type="dxa"/>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Y3</w:t>
            </w:r>
          </w:p>
        </w:tc>
        <w:tc>
          <w:tcPr>
            <w:tcW w:w="358" w:type="dxa"/>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Y4</w:t>
            </w:r>
          </w:p>
        </w:tc>
        <w:tc>
          <w:tcPr>
            <w:tcW w:w="358" w:type="dxa"/>
            <w:shd w:val="clear" w:color="auto" w:fill="auto"/>
          </w:tcPr>
          <w:p w:rsidR="00EE292E" w:rsidRPr="00D52153" w:rsidRDefault="00EE292E" w:rsidP="005D6717">
            <w:pPr>
              <w:rPr>
                <w:rFonts w:eastAsia="SimSun" w:cs="Calibri"/>
                <w:b/>
                <w:bCs/>
                <w:color w:val="000000"/>
              </w:rPr>
            </w:pPr>
            <w:r w:rsidRPr="00D52153">
              <w:rPr>
                <w:rFonts w:eastAsia="SimSun" w:cs="Calibri"/>
                <w:b/>
                <w:bCs/>
                <w:color w:val="000000"/>
              </w:rPr>
              <w:t>Y5</w:t>
            </w:r>
          </w:p>
        </w:tc>
        <w:tc>
          <w:tcPr>
            <w:tcW w:w="1618" w:type="dxa"/>
            <w:vMerge/>
            <w:shd w:val="clear" w:color="auto" w:fill="auto"/>
          </w:tcPr>
          <w:p w:rsidR="00EE292E" w:rsidRPr="00D52153" w:rsidRDefault="00EE292E" w:rsidP="005D6717">
            <w:pPr>
              <w:rPr>
                <w:rFonts w:eastAsia="SimSun" w:cs="Calibri"/>
                <w:b/>
                <w:bCs/>
                <w:color w:val="000000"/>
              </w:rPr>
            </w:pPr>
          </w:p>
        </w:tc>
      </w:tr>
      <w:tr w:rsidR="00EE292E" w:rsidRPr="00341866" w:rsidTr="005D6717">
        <w:tc>
          <w:tcPr>
            <w:tcW w:w="12067" w:type="dxa"/>
            <w:gridSpan w:val="10"/>
            <w:shd w:val="clear" w:color="auto" w:fill="auto"/>
          </w:tcPr>
          <w:p w:rsidR="00EE292E" w:rsidRPr="00D52153" w:rsidRDefault="00EE292E" w:rsidP="005D6717">
            <w:pPr>
              <w:rPr>
                <w:rFonts w:eastAsia="SimSun" w:cs="Calibri"/>
                <w:color w:val="000000"/>
              </w:rPr>
            </w:pPr>
          </w:p>
        </w:tc>
      </w:tr>
      <w:tr w:rsidR="00EE292E" w:rsidRPr="00341866" w:rsidTr="005D6717">
        <w:tc>
          <w:tcPr>
            <w:tcW w:w="2678" w:type="dxa"/>
            <w:shd w:val="clear" w:color="auto" w:fill="auto"/>
          </w:tcPr>
          <w:p w:rsidR="00EE292E" w:rsidRPr="00D52153" w:rsidRDefault="00EE292E" w:rsidP="005D6717">
            <w:pPr>
              <w:rPr>
                <w:rFonts w:eastAsia="SimSun" w:cs="Calibri"/>
                <w:color w:val="000000"/>
              </w:rPr>
            </w:pPr>
            <w:r w:rsidRPr="00D52153">
              <w:rPr>
                <w:rFonts w:eastAsia="SimSun" w:cs="Calibri"/>
                <w:color w:val="000000"/>
              </w:rPr>
              <w:t>Funding pledged globally (USD)</w:t>
            </w:r>
          </w:p>
        </w:tc>
        <w:tc>
          <w:tcPr>
            <w:tcW w:w="2234" w:type="dxa"/>
            <w:shd w:val="clear" w:color="auto" w:fill="auto"/>
          </w:tcPr>
          <w:p w:rsidR="00EE292E" w:rsidRPr="00D52153" w:rsidRDefault="00EE292E" w:rsidP="005D6717">
            <w:pPr>
              <w:rPr>
                <w:rFonts w:eastAsia="SimSun" w:cs="Calibri"/>
                <w:color w:val="000000"/>
              </w:rPr>
            </w:pPr>
          </w:p>
        </w:tc>
        <w:tc>
          <w:tcPr>
            <w:tcW w:w="2322" w:type="dxa"/>
            <w:shd w:val="clear" w:color="auto" w:fill="auto"/>
          </w:tcPr>
          <w:p w:rsidR="00EE292E" w:rsidRPr="00D52153" w:rsidRDefault="00EE292E" w:rsidP="005D6717">
            <w:pPr>
              <w:rPr>
                <w:rFonts w:eastAsia="SimSun" w:cs="Calibri"/>
                <w:color w:val="000000"/>
              </w:rPr>
            </w:pPr>
          </w:p>
        </w:tc>
        <w:tc>
          <w:tcPr>
            <w:tcW w:w="1425"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1618" w:type="dxa"/>
            <w:shd w:val="clear" w:color="auto" w:fill="auto"/>
          </w:tcPr>
          <w:p w:rsidR="00EE292E" w:rsidRPr="00D52153" w:rsidRDefault="00EE292E" w:rsidP="005D6717">
            <w:pPr>
              <w:rPr>
                <w:rFonts w:eastAsia="SimSun" w:cs="Calibri"/>
                <w:color w:val="000000"/>
              </w:rPr>
            </w:pPr>
          </w:p>
        </w:tc>
      </w:tr>
      <w:tr w:rsidR="00EE292E" w:rsidRPr="00341866" w:rsidTr="005D6717">
        <w:tc>
          <w:tcPr>
            <w:tcW w:w="2678" w:type="dxa"/>
            <w:shd w:val="clear" w:color="auto" w:fill="auto"/>
          </w:tcPr>
          <w:p w:rsidR="00EE292E" w:rsidRPr="00D52153" w:rsidRDefault="00EE292E" w:rsidP="005D6717">
            <w:pPr>
              <w:rPr>
                <w:rFonts w:eastAsia="SimSun" w:cs="Calibri"/>
                <w:color w:val="000000"/>
              </w:rPr>
            </w:pPr>
            <w:r w:rsidRPr="00D52153">
              <w:rPr>
                <w:rFonts w:eastAsia="SimSun" w:cs="Calibri"/>
                <w:color w:val="000000"/>
              </w:rPr>
              <w:t>Funding pledged by targeted donor country (USD)</w:t>
            </w:r>
          </w:p>
        </w:tc>
        <w:tc>
          <w:tcPr>
            <w:tcW w:w="2234" w:type="dxa"/>
            <w:shd w:val="clear" w:color="auto" w:fill="auto"/>
          </w:tcPr>
          <w:p w:rsidR="00EE292E" w:rsidRPr="00D52153" w:rsidRDefault="00EE292E" w:rsidP="005D6717">
            <w:pPr>
              <w:rPr>
                <w:rFonts w:eastAsia="SimSun" w:cs="Calibri"/>
                <w:color w:val="000000"/>
              </w:rPr>
            </w:pPr>
          </w:p>
        </w:tc>
        <w:tc>
          <w:tcPr>
            <w:tcW w:w="2322" w:type="dxa"/>
            <w:shd w:val="clear" w:color="auto" w:fill="auto"/>
          </w:tcPr>
          <w:p w:rsidR="00EE292E" w:rsidRPr="00D52153" w:rsidRDefault="00EE292E" w:rsidP="005D6717">
            <w:pPr>
              <w:rPr>
                <w:rFonts w:eastAsia="SimSun" w:cs="Calibri"/>
                <w:color w:val="000000"/>
              </w:rPr>
            </w:pPr>
          </w:p>
        </w:tc>
        <w:tc>
          <w:tcPr>
            <w:tcW w:w="1425"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1618" w:type="dxa"/>
            <w:shd w:val="clear" w:color="auto" w:fill="auto"/>
          </w:tcPr>
          <w:p w:rsidR="00EE292E" w:rsidRPr="00D52153" w:rsidRDefault="00EE292E" w:rsidP="005D6717">
            <w:pPr>
              <w:rPr>
                <w:rFonts w:eastAsia="SimSun" w:cs="Calibri"/>
                <w:color w:val="000000"/>
              </w:rPr>
            </w:pPr>
          </w:p>
        </w:tc>
      </w:tr>
      <w:tr w:rsidR="00EE292E" w:rsidRPr="00341866" w:rsidTr="005D6717">
        <w:tc>
          <w:tcPr>
            <w:tcW w:w="2678" w:type="dxa"/>
            <w:shd w:val="clear" w:color="auto" w:fill="auto"/>
          </w:tcPr>
          <w:p w:rsidR="00EE292E" w:rsidRPr="00D52153" w:rsidRDefault="00EE292E" w:rsidP="005D6717">
            <w:pPr>
              <w:rPr>
                <w:rFonts w:eastAsia="SimSun" w:cs="Calibri"/>
                <w:color w:val="000000"/>
              </w:rPr>
            </w:pPr>
            <w:r w:rsidRPr="00D52153">
              <w:rPr>
                <w:rFonts w:eastAsia="SimSun" w:cs="Calibri"/>
                <w:color w:val="000000"/>
              </w:rPr>
              <w:t>Funding received by targeted developing country (USD)</w:t>
            </w:r>
          </w:p>
        </w:tc>
        <w:tc>
          <w:tcPr>
            <w:tcW w:w="2234" w:type="dxa"/>
            <w:shd w:val="clear" w:color="auto" w:fill="auto"/>
          </w:tcPr>
          <w:p w:rsidR="00EE292E" w:rsidRPr="00D52153" w:rsidRDefault="00EE292E" w:rsidP="005D6717">
            <w:pPr>
              <w:rPr>
                <w:rFonts w:eastAsia="SimSun" w:cs="Calibri"/>
                <w:color w:val="000000"/>
              </w:rPr>
            </w:pPr>
          </w:p>
        </w:tc>
        <w:tc>
          <w:tcPr>
            <w:tcW w:w="2322" w:type="dxa"/>
            <w:shd w:val="clear" w:color="auto" w:fill="auto"/>
          </w:tcPr>
          <w:p w:rsidR="00EE292E" w:rsidRPr="00D52153" w:rsidRDefault="00EE292E" w:rsidP="005D6717">
            <w:pPr>
              <w:rPr>
                <w:rFonts w:eastAsia="SimSun" w:cs="Calibri"/>
                <w:color w:val="000000"/>
              </w:rPr>
            </w:pPr>
          </w:p>
        </w:tc>
        <w:tc>
          <w:tcPr>
            <w:tcW w:w="1425"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358" w:type="dxa"/>
            <w:shd w:val="clear" w:color="auto" w:fill="auto"/>
          </w:tcPr>
          <w:p w:rsidR="00EE292E" w:rsidRPr="00D52153" w:rsidRDefault="00EE292E" w:rsidP="005D6717">
            <w:pPr>
              <w:rPr>
                <w:rFonts w:eastAsia="SimSun" w:cs="Calibri"/>
                <w:color w:val="000000"/>
              </w:rPr>
            </w:pPr>
          </w:p>
        </w:tc>
        <w:tc>
          <w:tcPr>
            <w:tcW w:w="1618" w:type="dxa"/>
            <w:shd w:val="clear" w:color="auto" w:fill="auto"/>
          </w:tcPr>
          <w:p w:rsidR="00EE292E" w:rsidRPr="00D52153" w:rsidRDefault="00EE292E" w:rsidP="005D6717">
            <w:pPr>
              <w:rPr>
                <w:rFonts w:eastAsia="SimSun" w:cs="Calibri"/>
                <w:color w:val="000000"/>
              </w:rPr>
            </w:pPr>
          </w:p>
        </w:tc>
      </w:tr>
    </w:tbl>
    <w:p w:rsidR="00EE292E" w:rsidRPr="00671F54" w:rsidRDefault="00EE292E" w:rsidP="00EE292E">
      <w:pPr>
        <w:pStyle w:val="Default"/>
        <w:spacing w:after="100"/>
        <w:ind w:left="360"/>
        <w:rPr>
          <w:bCs/>
          <w:color w:val="auto"/>
          <w:sz w:val="20"/>
          <w:szCs w:val="20"/>
          <w:lang w:val="en-US"/>
        </w:rPr>
      </w:pPr>
      <w:r w:rsidRPr="00671F54">
        <w:rPr>
          <w:bCs/>
          <w:color w:val="auto"/>
          <w:sz w:val="20"/>
          <w:szCs w:val="20"/>
          <w:lang w:val="en-US"/>
        </w:rPr>
        <w:t xml:space="preserve">Please feel free to add rows in the table if necessary. </w:t>
      </w:r>
    </w:p>
    <w:p w:rsidR="00EE292E" w:rsidRPr="00671F54" w:rsidRDefault="00EE292E" w:rsidP="00EE292E">
      <w:pPr>
        <w:pStyle w:val="Default"/>
        <w:spacing w:after="100"/>
        <w:ind w:left="360"/>
        <w:rPr>
          <w:bCs/>
          <w:color w:val="auto"/>
          <w:lang w:val="en-US"/>
        </w:rPr>
      </w:pPr>
    </w:p>
    <w:p w:rsidR="00EE292E" w:rsidRPr="00671F54" w:rsidRDefault="00EE292E" w:rsidP="00EE292E">
      <w:pPr>
        <w:pStyle w:val="Default"/>
        <w:spacing w:after="100"/>
        <w:ind w:left="360"/>
        <w:rPr>
          <w:bCs/>
          <w:color w:val="auto"/>
          <w:lang w:val="en-US"/>
        </w:rPr>
      </w:pPr>
    </w:p>
    <w:p w:rsidR="00EE292E" w:rsidRPr="00671F54" w:rsidRDefault="00EE292E" w:rsidP="00EE292E">
      <w:pPr>
        <w:rPr>
          <w:rFonts w:cs="Calibri"/>
          <w:color w:val="000000"/>
        </w:rPr>
      </w:pPr>
    </w:p>
    <w:p w:rsidR="00EE292E" w:rsidRPr="00671F54" w:rsidRDefault="00EE292E" w:rsidP="00EE292E">
      <w:pPr>
        <w:rPr>
          <w:rFonts w:cs="Calibri"/>
          <w:color w:val="000000"/>
        </w:rPr>
      </w:pPr>
    </w:p>
    <w:p w:rsidR="00EE292E" w:rsidRPr="00671F54" w:rsidRDefault="00EE292E" w:rsidP="00EE292E">
      <w:pPr>
        <w:pStyle w:val="Heading2"/>
        <w:ind w:left="360"/>
        <w:rPr>
          <w:rFonts w:ascii="Calibri" w:hAnsi="Calibri" w:cs="Calibri"/>
          <w:b/>
          <w:bCs/>
        </w:rPr>
      </w:pPr>
      <w:r w:rsidRPr="00671F54">
        <w:rPr>
          <w:rFonts w:ascii="Calibri" w:hAnsi="Calibri" w:cs="Calibri"/>
          <w:b/>
          <w:bCs/>
        </w:rPr>
        <w:lastRenderedPageBreak/>
        <w:t xml:space="preserve">Outcome 2: Governments in targeted developing countries have implemented REDD+ related policies, measures and safeguards, such as policies for green growth, sustainable livelihoods, land </w:t>
      </w:r>
      <w:proofErr w:type="gramStart"/>
      <w:r w:rsidRPr="00671F54">
        <w:rPr>
          <w:rFonts w:ascii="Calibri" w:hAnsi="Calibri" w:cs="Calibri"/>
          <w:b/>
          <w:bCs/>
        </w:rPr>
        <w:t>use-planning</w:t>
      </w:r>
      <w:proofErr w:type="gramEnd"/>
      <w:r w:rsidRPr="00671F54">
        <w:rPr>
          <w:rFonts w:ascii="Calibri" w:hAnsi="Calibri" w:cs="Calibri"/>
          <w:b/>
          <w:bCs/>
        </w:rPr>
        <w:t>, the rights of indigenous peoples and local communities and women’s rights.</w:t>
      </w:r>
    </w:p>
    <w:p w:rsidR="00EE292E" w:rsidRPr="00671F54" w:rsidRDefault="00EE292E" w:rsidP="00EE292E">
      <w:pPr>
        <w:rPr>
          <w:rFonts w:cs="Calibri"/>
          <w:color w:val="000000"/>
        </w:rPr>
      </w:pPr>
    </w:p>
    <w:p w:rsidR="00EE292E" w:rsidRPr="00671F54" w:rsidRDefault="00EE292E" w:rsidP="00EE292E">
      <w:pPr>
        <w:rPr>
          <w:rFonts w:cs="Calibri"/>
          <w:b/>
          <w:bCs/>
          <w:color w:val="000000"/>
        </w:rPr>
      </w:pPr>
    </w:p>
    <w:p w:rsidR="00EE292E" w:rsidRPr="00671F54" w:rsidRDefault="00EE292E" w:rsidP="00EE292E">
      <w:pPr>
        <w:rPr>
          <w:rFonts w:cs="Calibri"/>
          <w:b/>
          <w:bCs/>
          <w:color w:val="000000"/>
          <w:u w:val="single"/>
        </w:rPr>
      </w:pPr>
      <w:r w:rsidRPr="00671F54">
        <w:rPr>
          <w:rFonts w:cs="Calibri"/>
          <w:b/>
          <w:bCs/>
          <w:color w:val="000000"/>
          <w:u w:val="single"/>
        </w:rPr>
        <w:t>Clarifications of concepts:</w:t>
      </w:r>
    </w:p>
    <w:p w:rsidR="00EE292E" w:rsidRPr="00671F54" w:rsidRDefault="00EE292E" w:rsidP="00EE292E">
      <w:pPr>
        <w:pStyle w:val="ListParagraph"/>
        <w:numPr>
          <w:ilvl w:val="0"/>
          <w:numId w:val="1"/>
        </w:numPr>
        <w:rPr>
          <w:rFonts w:cs="Calibri"/>
          <w:color w:val="000000"/>
        </w:rPr>
      </w:pPr>
      <w:r w:rsidRPr="00671F54">
        <w:rPr>
          <w:rFonts w:cs="Calibri"/>
          <w:b/>
          <w:bCs/>
          <w:color w:val="000000"/>
        </w:rPr>
        <w:t>REDD+ related policies and measures</w:t>
      </w:r>
      <w:r w:rsidRPr="00671F54">
        <w:rPr>
          <w:rFonts w:cs="Calibri"/>
          <w:color w:val="000000"/>
        </w:rPr>
        <w:t xml:space="preserve">: A policy may be a plan, strategy, practice that </w:t>
      </w:r>
      <w:proofErr w:type="gramStart"/>
      <w:r w:rsidRPr="00671F54">
        <w:rPr>
          <w:rFonts w:cs="Calibri"/>
          <w:color w:val="000000"/>
        </w:rPr>
        <w:t>is formally agreed upon and announced</w:t>
      </w:r>
      <w:proofErr w:type="gramEnd"/>
      <w:r w:rsidRPr="00671F54">
        <w:rPr>
          <w:rFonts w:cs="Calibri"/>
          <w:color w:val="000000"/>
        </w:rPr>
        <w:t xml:space="preserve">.  A measure may be the </w:t>
      </w:r>
      <w:proofErr w:type="spellStart"/>
      <w:r w:rsidRPr="00671F54">
        <w:rPr>
          <w:rFonts w:cs="Calibri"/>
          <w:color w:val="000000"/>
        </w:rPr>
        <w:t>operationalisation</w:t>
      </w:r>
      <w:proofErr w:type="spellEnd"/>
      <w:r w:rsidRPr="00671F54">
        <w:rPr>
          <w:rFonts w:cs="Calibri"/>
          <w:color w:val="000000"/>
        </w:rPr>
        <w:t xml:space="preserve"> of a policy, but it may also be detached from formal policies. Policies and measures are widely defined, and the grant recipients will have to define the country and the type of REDD+ related policy and measures they are trying to influence/get implemented. Examples are green growth, sustainable livelihoods, land </w:t>
      </w:r>
      <w:proofErr w:type="gramStart"/>
      <w:r w:rsidRPr="00671F54">
        <w:rPr>
          <w:rFonts w:cs="Calibri"/>
          <w:color w:val="000000"/>
        </w:rPr>
        <w:t>use-planning</w:t>
      </w:r>
      <w:proofErr w:type="gramEnd"/>
      <w:r w:rsidRPr="00671F54">
        <w:rPr>
          <w:rFonts w:cs="Calibri"/>
          <w:color w:val="000000"/>
        </w:rPr>
        <w:t xml:space="preserve">, the rights of indigenous peoples and local communities and women’s rights e.g. related to tenure, access to land and participation in REDD+. </w:t>
      </w:r>
    </w:p>
    <w:p w:rsidR="00EE292E" w:rsidRPr="00671F54" w:rsidRDefault="00EE292E" w:rsidP="00EE292E">
      <w:pPr>
        <w:pStyle w:val="ListParagraph"/>
        <w:numPr>
          <w:ilvl w:val="1"/>
          <w:numId w:val="1"/>
        </w:numPr>
        <w:rPr>
          <w:rFonts w:cs="Calibri"/>
          <w:color w:val="000000"/>
        </w:rPr>
      </w:pPr>
      <w:proofErr w:type="spellStart"/>
      <w:proofErr w:type="gramStart"/>
      <w:r w:rsidRPr="00671F54">
        <w:rPr>
          <w:rFonts w:cs="Calibri"/>
          <w:color w:val="000000"/>
        </w:rPr>
        <w:t>Norad</w:t>
      </w:r>
      <w:proofErr w:type="spellEnd"/>
      <w:proofErr w:type="gramEnd"/>
      <w:r w:rsidRPr="00671F54">
        <w:rPr>
          <w:rFonts w:cs="Calibri"/>
          <w:color w:val="000000"/>
        </w:rPr>
        <w:t xml:space="preserve"> </w:t>
      </w:r>
      <w:proofErr w:type="spellStart"/>
      <w:r w:rsidRPr="00671F54">
        <w:rPr>
          <w:rFonts w:cs="Calibri"/>
          <w:color w:val="000000"/>
        </w:rPr>
        <w:t>recognises</w:t>
      </w:r>
      <w:proofErr w:type="spellEnd"/>
      <w:r w:rsidRPr="00671F54">
        <w:rPr>
          <w:rFonts w:cs="Calibri"/>
          <w:color w:val="000000"/>
        </w:rPr>
        <w:t xml:space="preserve"> that implementation of policies, measures and safeguards is a dynamic process that changes slowly over time. However, we are still interested in the progress towards the full implementation of policies/measures/safeguards. Therefore, the standardized reporting information below describe steps on the way towards full implementation of a policy measures/safeguards. </w:t>
      </w:r>
    </w:p>
    <w:p w:rsidR="00EE292E" w:rsidRPr="00671F54" w:rsidRDefault="00EE292E" w:rsidP="00EE292E">
      <w:pPr>
        <w:pStyle w:val="ListParagraph"/>
        <w:numPr>
          <w:ilvl w:val="1"/>
          <w:numId w:val="1"/>
        </w:numPr>
        <w:rPr>
          <w:rFonts w:cs="Calibri"/>
          <w:color w:val="000000"/>
        </w:rPr>
      </w:pPr>
      <w:r w:rsidRPr="00671F54">
        <w:rPr>
          <w:rFonts w:cs="Calibri"/>
          <w:color w:val="000000"/>
        </w:rPr>
        <w:t xml:space="preserve">Pilot projects and/or policies on a jurisdictional level </w:t>
      </w:r>
      <w:proofErr w:type="gramStart"/>
      <w:r w:rsidRPr="00671F54">
        <w:rPr>
          <w:rFonts w:cs="Calibri"/>
          <w:color w:val="000000"/>
        </w:rPr>
        <w:t>may also be regarded</w:t>
      </w:r>
      <w:proofErr w:type="gramEnd"/>
      <w:r w:rsidRPr="00671F54">
        <w:rPr>
          <w:rFonts w:cs="Calibri"/>
          <w:color w:val="000000"/>
        </w:rPr>
        <w:t xml:space="preserve"> as steps on the way to have the policy/measures/safeguards implemented. </w:t>
      </w:r>
    </w:p>
    <w:p w:rsidR="00EE292E" w:rsidRPr="00671F54" w:rsidRDefault="00EE292E" w:rsidP="00EE292E">
      <w:pPr>
        <w:pStyle w:val="ListParagraph"/>
        <w:numPr>
          <w:ilvl w:val="1"/>
          <w:numId w:val="1"/>
        </w:numPr>
        <w:rPr>
          <w:rFonts w:cs="Calibri"/>
          <w:color w:val="000000"/>
        </w:rPr>
      </w:pPr>
      <w:proofErr w:type="spellStart"/>
      <w:proofErr w:type="gramStart"/>
      <w:r w:rsidRPr="00671F54">
        <w:rPr>
          <w:rFonts w:cs="Calibri"/>
          <w:color w:val="000000"/>
        </w:rPr>
        <w:t>Norad</w:t>
      </w:r>
      <w:proofErr w:type="spellEnd"/>
      <w:proofErr w:type="gramEnd"/>
      <w:r w:rsidRPr="00671F54">
        <w:rPr>
          <w:rFonts w:cs="Calibri"/>
          <w:color w:val="000000"/>
        </w:rPr>
        <w:t xml:space="preserve"> </w:t>
      </w:r>
      <w:proofErr w:type="spellStart"/>
      <w:r w:rsidRPr="00671F54">
        <w:rPr>
          <w:rFonts w:cs="Calibri"/>
          <w:color w:val="000000"/>
        </w:rPr>
        <w:t>recognises</w:t>
      </w:r>
      <w:proofErr w:type="spellEnd"/>
      <w:r w:rsidRPr="00671F54">
        <w:rPr>
          <w:rFonts w:cs="Calibri"/>
          <w:color w:val="000000"/>
        </w:rPr>
        <w:t xml:space="preserve"> that a single project might not contribute to a policy/measure/safeguard being implemented. However, the efforts of the portfolio as a whole might have this effect over time.</w:t>
      </w:r>
    </w:p>
    <w:p w:rsidR="00EE292E" w:rsidRPr="00671F54" w:rsidRDefault="00EE292E" w:rsidP="00EE292E">
      <w:pPr>
        <w:pStyle w:val="ListParagraph"/>
        <w:numPr>
          <w:ilvl w:val="1"/>
          <w:numId w:val="2"/>
        </w:numPr>
        <w:rPr>
          <w:rFonts w:eastAsia="SimSun" w:cs="Calibri"/>
          <w:color w:val="000000"/>
          <w:lang w:val="en-GB" w:eastAsia="zh-CN" w:bidi="my-MM"/>
        </w:rPr>
      </w:pPr>
      <w:r w:rsidRPr="00671F54">
        <w:rPr>
          <w:rFonts w:eastAsia="SimSun" w:cs="Calibri"/>
          <w:color w:val="000000"/>
          <w:lang w:val="en-GB" w:eastAsia="zh-CN" w:bidi="my-MM"/>
        </w:rPr>
        <w:t>Please note: In order to list policy changes, you or your partner(s) should have implemented actions/activities that have significantly contributed to the change. You should not include policy changes happening previous year, even if you contributed to such change.</w:t>
      </w:r>
    </w:p>
    <w:p w:rsidR="00EE292E" w:rsidRPr="00671F54" w:rsidRDefault="00EE292E" w:rsidP="00EE292E">
      <w:pPr>
        <w:pStyle w:val="ListParagraph"/>
        <w:rPr>
          <w:rFonts w:eastAsia="SimSun" w:cs="Calibri"/>
          <w:color w:val="000000"/>
          <w:lang w:val="en-GB" w:eastAsia="zh-CN" w:bidi="my-MM"/>
        </w:rPr>
      </w:pPr>
    </w:p>
    <w:p w:rsidR="00EE292E" w:rsidRPr="00671F54" w:rsidRDefault="00EE292E" w:rsidP="00EE292E">
      <w:pPr>
        <w:pStyle w:val="ListParagraph"/>
        <w:numPr>
          <w:ilvl w:val="0"/>
          <w:numId w:val="1"/>
        </w:numPr>
        <w:rPr>
          <w:rFonts w:eastAsia="SimSun" w:cs="Calibri"/>
          <w:b/>
          <w:bCs/>
          <w:color w:val="000000"/>
          <w:u w:val="single"/>
          <w:lang w:eastAsia="zh-CN" w:bidi="my-MM"/>
        </w:rPr>
      </w:pPr>
      <w:r w:rsidRPr="00671F54">
        <w:rPr>
          <w:rFonts w:cs="Calibri"/>
          <w:b/>
          <w:bCs/>
          <w:color w:val="000000"/>
        </w:rPr>
        <w:t xml:space="preserve">REDD+ safeguards: </w:t>
      </w:r>
      <w:r w:rsidRPr="00671F54">
        <w:rPr>
          <w:rFonts w:cs="Calibri"/>
          <w:color w:val="000000"/>
        </w:rPr>
        <w:t xml:space="preserve">The 7 safeguards agreed in Cancun 2010. Please see 2.2 for the full list.  </w:t>
      </w:r>
    </w:p>
    <w:p w:rsidR="00EE292E" w:rsidRPr="00671F54" w:rsidRDefault="00EE292E" w:rsidP="00EE292E">
      <w:pPr>
        <w:pStyle w:val="ListParagraph"/>
        <w:numPr>
          <w:ilvl w:val="0"/>
          <w:numId w:val="1"/>
        </w:numPr>
        <w:rPr>
          <w:rFonts w:cs="Calibri"/>
          <w:color w:val="000000"/>
        </w:rPr>
      </w:pPr>
      <w:r w:rsidRPr="00671F54">
        <w:rPr>
          <w:rFonts w:cs="Calibri"/>
          <w:b/>
          <w:bCs/>
          <w:color w:val="000000"/>
        </w:rPr>
        <w:t xml:space="preserve">Targeted developing countries: </w:t>
      </w:r>
      <w:r w:rsidRPr="00671F54">
        <w:rPr>
          <w:rFonts w:cs="Calibri"/>
          <w:color w:val="000000"/>
        </w:rPr>
        <w:t>As of March 2015, the targeted developing countries are</w:t>
      </w:r>
      <w:r w:rsidRPr="00671F54">
        <w:rPr>
          <w:rFonts w:cs="Calibri"/>
        </w:rPr>
        <w:t xml:space="preserve"> </w:t>
      </w:r>
      <w:r w:rsidRPr="00671F54">
        <w:rPr>
          <w:rFonts w:cs="Calibri"/>
          <w:color w:val="000000"/>
        </w:rPr>
        <w:t xml:space="preserve">Brazil, Indonesia, Guyana, Ethiopia, Vietnam, Ecuador, Myanmar, DR Congo, Peru, Colombia and Liberia. </w:t>
      </w:r>
    </w:p>
    <w:p w:rsidR="00EE292E" w:rsidRPr="00671F54" w:rsidRDefault="00EE292E" w:rsidP="00EE292E">
      <w:pPr>
        <w:pStyle w:val="ListParagraph"/>
        <w:rPr>
          <w:rFonts w:cs="Calibri"/>
          <w:b/>
          <w:bCs/>
          <w:color w:val="000000"/>
        </w:rPr>
      </w:pPr>
    </w:p>
    <w:p w:rsidR="00EE292E" w:rsidRPr="00671F54" w:rsidRDefault="00EE292E" w:rsidP="00EE292E">
      <w:pPr>
        <w:rPr>
          <w:rFonts w:cs="Calibri"/>
          <w:color w:val="FF0000"/>
          <w:lang w:val="en-US"/>
        </w:rPr>
      </w:pPr>
    </w:p>
    <w:p w:rsidR="00EE292E" w:rsidRPr="00671F54" w:rsidRDefault="00EE292E" w:rsidP="00EE292E">
      <w:pPr>
        <w:rPr>
          <w:rFonts w:cs="Calibri"/>
          <w:color w:val="FF0000"/>
          <w:lang w:val="en"/>
        </w:rPr>
      </w:pPr>
    </w:p>
    <w:p w:rsidR="00EE292E" w:rsidRPr="00671F54" w:rsidRDefault="00EE292E" w:rsidP="00EE292E">
      <w:pPr>
        <w:pStyle w:val="Default"/>
        <w:spacing w:after="100"/>
        <w:ind w:left="284"/>
        <w:rPr>
          <w:i/>
          <w:iCs/>
          <w:color w:val="auto"/>
          <w:lang w:val="en-US"/>
        </w:rPr>
      </w:pPr>
    </w:p>
    <w:p w:rsidR="00EE292E" w:rsidRPr="00671F54" w:rsidRDefault="00EE292E" w:rsidP="00EE292E">
      <w:pPr>
        <w:pStyle w:val="Default"/>
        <w:spacing w:after="100"/>
        <w:rPr>
          <w:i/>
          <w:iCs/>
          <w:sz w:val="22"/>
          <w:szCs w:val="22"/>
          <w:lang w:val="en-US"/>
        </w:rPr>
      </w:pPr>
      <w:r w:rsidRPr="00671F54">
        <w:rPr>
          <w:i/>
          <w:iCs/>
          <w:color w:val="auto"/>
          <w:sz w:val="22"/>
          <w:szCs w:val="22"/>
          <w:lang w:val="en-US"/>
        </w:rPr>
        <w:t>Did your project contribute to governments’ implementation of REDD+ relevant policies and/or measures in the targeted developing countries during the year reported on? Please specify the details below.</w:t>
      </w:r>
    </w:p>
    <w:p w:rsidR="00EE292E" w:rsidRPr="00671F54" w:rsidRDefault="00EE292E" w:rsidP="00EE292E">
      <w:pPr>
        <w:ind w:firstLine="720"/>
        <w:rPr>
          <w:rFonts w:cs="Calibri"/>
          <w:color w:val="000000"/>
        </w:rPr>
      </w:pPr>
    </w:p>
    <w:p w:rsidR="00EE292E" w:rsidRPr="00671F54" w:rsidRDefault="00EE292E" w:rsidP="00EE292E">
      <w:pPr>
        <w:pStyle w:val="Default"/>
        <w:spacing w:after="100"/>
        <w:rPr>
          <w:noProof/>
          <w:lang w:val="en-US"/>
        </w:rPr>
      </w:pPr>
      <w:r w:rsidRPr="00671F54">
        <w:rPr>
          <w:b/>
          <w:color w:val="auto"/>
          <w:sz w:val="22"/>
          <w:szCs w:val="22"/>
          <w:lang w:val="en-US"/>
        </w:rPr>
        <w:t xml:space="preserve">2.1 Your project’s contribution:  </w:t>
      </w:r>
      <w:r w:rsidRPr="00671F54">
        <w:rPr>
          <w:bCs/>
          <w:color w:val="auto"/>
          <w:sz w:val="22"/>
          <w:szCs w:val="22"/>
          <w:lang w:val="en-US"/>
        </w:rPr>
        <w:t>Please describe as short as possible how your project has contributed to the implementation process during the year reported on.  This may also include preparatory work and measures for increased participation of certain groups, capacity building etc.</w:t>
      </w:r>
    </w:p>
    <w:p w:rsidR="00EE292E" w:rsidRPr="00671F54" w:rsidRDefault="00EE292E" w:rsidP="00EE292E">
      <w:pPr>
        <w:pStyle w:val="Default"/>
        <w:spacing w:after="100"/>
        <w:ind w:left="360"/>
        <w:rPr>
          <w:noProof/>
          <w:lang w:val="en-US"/>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374015</wp:posOffset>
                </wp:positionV>
                <wp:extent cx="8696325" cy="742950"/>
                <wp:effectExtent l="0" t="0" r="28575"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6325"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0;margin-top:29.45pt;width:684.75pt;height:5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p>
    <w:p w:rsidR="00EE292E" w:rsidRPr="00671F54" w:rsidRDefault="00EE292E" w:rsidP="00EE292E">
      <w:pPr>
        <w:ind w:firstLine="720"/>
        <w:rPr>
          <w:rFonts w:cs="Calibri"/>
          <w:color w:val="000000"/>
        </w:rPr>
      </w:pPr>
    </w:p>
    <w:p w:rsidR="00EE292E" w:rsidRPr="00671F54" w:rsidRDefault="00EE292E" w:rsidP="00EE292E">
      <w:pPr>
        <w:pStyle w:val="Default"/>
        <w:spacing w:after="100"/>
        <w:ind w:left="360"/>
        <w:rPr>
          <w:color w:val="auto"/>
          <w:sz w:val="22"/>
          <w:szCs w:val="22"/>
          <w:lang w:val="en-US"/>
        </w:rPr>
      </w:pPr>
      <w:r w:rsidRPr="00671F54">
        <w:rPr>
          <w:b/>
          <w:bCs/>
          <w:color w:val="auto"/>
          <w:sz w:val="22"/>
          <w:szCs w:val="22"/>
          <w:lang w:val="en-US"/>
        </w:rPr>
        <w:t>2.1</w:t>
      </w:r>
      <w:proofErr w:type="gramStart"/>
      <w:r w:rsidRPr="00671F54">
        <w:rPr>
          <w:b/>
          <w:bCs/>
          <w:color w:val="auto"/>
          <w:sz w:val="22"/>
          <w:szCs w:val="22"/>
          <w:lang w:val="en-US"/>
        </w:rPr>
        <w:t>.a</w:t>
      </w:r>
      <w:proofErr w:type="gramEnd"/>
      <w:r w:rsidRPr="00671F54">
        <w:rPr>
          <w:b/>
          <w:bCs/>
          <w:color w:val="auto"/>
          <w:sz w:val="22"/>
          <w:szCs w:val="22"/>
          <w:lang w:val="en-US"/>
        </w:rPr>
        <w:t>:</w:t>
      </w:r>
      <w:r w:rsidRPr="00671F54">
        <w:rPr>
          <w:color w:val="auto"/>
          <w:sz w:val="22"/>
          <w:szCs w:val="22"/>
          <w:lang w:val="en-US"/>
        </w:rPr>
        <w:t xml:space="preserve">  </w:t>
      </w:r>
      <w:r w:rsidRPr="00671F54">
        <w:rPr>
          <w:b/>
          <w:bCs/>
          <w:color w:val="auto"/>
          <w:lang w:val="en-US"/>
        </w:rPr>
        <w:t>Scale: Level of implementation of REDD+ related policy/measure</w:t>
      </w:r>
      <w:r w:rsidRPr="00671F54">
        <w:rPr>
          <w:b/>
          <w:bCs/>
          <w:color w:val="auto"/>
          <w:sz w:val="22"/>
          <w:szCs w:val="22"/>
          <w:lang w:val="en-US"/>
        </w:rPr>
        <w:t xml:space="preserve"> </w:t>
      </w:r>
    </w:p>
    <w:p w:rsidR="00EE292E" w:rsidRPr="00592473" w:rsidRDefault="00EE292E" w:rsidP="00EE292E">
      <w:pPr>
        <w:pStyle w:val="NoSpacing"/>
        <w:rPr>
          <w:lang w:val="en"/>
        </w:rPr>
      </w:pPr>
    </w:p>
    <w:p w:rsidR="00EE292E" w:rsidRDefault="00EE292E" w:rsidP="00EE292E">
      <w:pPr>
        <w:pStyle w:val="NoSpacing"/>
        <w:numPr>
          <w:ilvl w:val="0"/>
          <w:numId w:val="3"/>
        </w:numPr>
        <w:rPr>
          <w:lang w:val="en"/>
        </w:rPr>
      </w:pPr>
      <w:r w:rsidRPr="00592473">
        <w:rPr>
          <w:lang w:val="en"/>
        </w:rPr>
        <w:t xml:space="preserve">There is no </w:t>
      </w:r>
      <w:r>
        <w:rPr>
          <w:lang w:val="en"/>
        </w:rPr>
        <w:t>REDD+ related policy/measure</w:t>
      </w:r>
      <w:r w:rsidRPr="00592473">
        <w:rPr>
          <w:lang w:val="en"/>
        </w:rPr>
        <w:t xml:space="preserve"> </w:t>
      </w:r>
      <w:r>
        <w:rPr>
          <w:lang w:val="en"/>
        </w:rPr>
        <w:t xml:space="preserve">in place </w:t>
      </w:r>
      <w:r w:rsidRPr="00592473">
        <w:rPr>
          <w:lang w:val="en"/>
        </w:rPr>
        <w:t xml:space="preserve">to </w:t>
      </w:r>
      <w:r>
        <w:rPr>
          <w:lang w:val="en"/>
        </w:rPr>
        <w:t>address t</w:t>
      </w:r>
      <w:r w:rsidRPr="00592473">
        <w:rPr>
          <w:lang w:val="en"/>
        </w:rPr>
        <w:t>he area concerned</w:t>
      </w:r>
      <w:r>
        <w:rPr>
          <w:lang w:val="en"/>
        </w:rPr>
        <w:t>.</w:t>
      </w:r>
    </w:p>
    <w:p w:rsidR="00EE292E" w:rsidRDefault="00EE292E" w:rsidP="00EE292E">
      <w:pPr>
        <w:pStyle w:val="NoSpacing"/>
        <w:numPr>
          <w:ilvl w:val="0"/>
          <w:numId w:val="3"/>
        </w:numPr>
        <w:rPr>
          <w:lang w:val="en"/>
        </w:rPr>
      </w:pPr>
      <w:r>
        <w:rPr>
          <w:lang w:val="en"/>
        </w:rPr>
        <w:t>The targeted government</w:t>
      </w:r>
      <w:r w:rsidRPr="00614DEA">
        <w:rPr>
          <w:lang w:val="en"/>
        </w:rPr>
        <w:t xml:space="preserve"> </w:t>
      </w:r>
      <w:r>
        <w:rPr>
          <w:lang w:val="en"/>
        </w:rPr>
        <w:t>explores</w:t>
      </w:r>
      <w:r w:rsidRPr="00614DEA">
        <w:rPr>
          <w:lang w:val="en"/>
        </w:rPr>
        <w:t xml:space="preserve"> </w:t>
      </w:r>
      <w:r>
        <w:rPr>
          <w:lang w:val="en"/>
        </w:rPr>
        <w:t xml:space="preserve">a potential </w:t>
      </w:r>
      <w:r w:rsidRPr="00614DEA">
        <w:rPr>
          <w:lang w:val="en"/>
        </w:rPr>
        <w:t xml:space="preserve">REDD+ related </w:t>
      </w:r>
      <w:r>
        <w:rPr>
          <w:lang w:val="en"/>
        </w:rPr>
        <w:t>policy/measure. This stage may include feasibility studies, needs analysis etc.</w:t>
      </w:r>
    </w:p>
    <w:p w:rsidR="00EE292E" w:rsidRDefault="00EE292E" w:rsidP="00EE292E">
      <w:pPr>
        <w:pStyle w:val="NoSpacing"/>
        <w:numPr>
          <w:ilvl w:val="0"/>
          <w:numId w:val="3"/>
        </w:numPr>
        <w:rPr>
          <w:lang w:val="en"/>
        </w:rPr>
      </w:pPr>
      <w:r>
        <w:rPr>
          <w:lang w:val="en"/>
        </w:rPr>
        <w:t>The targeted government</w:t>
      </w:r>
      <w:r w:rsidRPr="00614DEA">
        <w:rPr>
          <w:lang w:val="en"/>
        </w:rPr>
        <w:t xml:space="preserve"> </w:t>
      </w:r>
      <w:r>
        <w:rPr>
          <w:lang w:val="en"/>
        </w:rPr>
        <w:t>adopts/agrees on</w:t>
      </w:r>
      <w:r w:rsidRPr="00614DEA">
        <w:rPr>
          <w:lang w:val="en"/>
        </w:rPr>
        <w:t xml:space="preserve"> </w:t>
      </w:r>
      <w:r>
        <w:rPr>
          <w:lang w:val="en"/>
        </w:rPr>
        <w:t xml:space="preserve">a </w:t>
      </w:r>
      <w:r w:rsidRPr="00614DEA">
        <w:rPr>
          <w:lang w:val="en"/>
        </w:rPr>
        <w:t xml:space="preserve">REDD+ related </w:t>
      </w:r>
      <w:r>
        <w:rPr>
          <w:lang w:val="en"/>
        </w:rPr>
        <w:t>policy/measure. This stage describes a formal decision on implementing a policy/measure.</w:t>
      </w:r>
    </w:p>
    <w:p w:rsidR="00EE292E" w:rsidRDefault="00EE292E" w:rsidP="00EE292E">
      <w:pPr>
        <w:pStyle w:val="NoSpacing"/>
        <w:numPr>
          <w:ilvl w:val="0"/>
          <w:numId w:val="3"/>
        </w:numPr>
        <w:rPr>
          <w:lang w:val="en"/>
        </w:rPr>
      </w:pPr>
      <w:r>
        <w:rPr>
          <w:lang w:val="en"/>
        </w:rPr>
        <w:t>The targeted g</w:t>
      </w:r>
      <w:r w:rsidRPr="00614DEA">
        <w:rPr>
          <w:lang w:val="en"/>
        </w:rPr>
        <w:t>overnment develop</w:t>
      </w:r>
      <w:r>
        <w:rPr>
          <w:lang w:val="en"/>
        </w:rPr>
        <w:t xml:space="preserve">s a </w:t>
      </w:r>
      <w:r w:rsidRPr="00614DEA">
        <w:rPr>
          <w:lang w:val="en"/>
        </w:rPr>
        <w:t xml:space="preserve">REDD+ related </w:t>
      </w:r>
      <w:r>
        <w:rPr>
          <w:lang w:val="en"/>
        </w:rPr>
        <w:t>policy/measure. This stage may include policy-planning, timelines, participation of stakeholder groups etc.</w:t>
      </w:r>
    </w:p>
    <w:p w:rsidR="00EE292E" w:rsidRDefault="00EE292E" w:rsidP="00EE292E">
      <w:pPr>
        <w:pStyle w:val="NoSpacing"/>
        <w:numPr>
          <w:ilvl w:val="0"/>
          <w:numId w:val="3"/>
        </w:numPr>
        <w:rPr>
          <w:lang w:val="en"/>
        </w:rPr>
      </w:pPr>
      <w:r>
        <w:rPr>
          <w:lang w:val="en"/>
        </w:rPr>
        <w:t>The targeted government</w:t>
      </w:r>
      <w:r w:rsidRPr="00614DEA">
        <w:rPr>
          <w:lang w:val="en"/>
        </w:rPr>
        <w:t xml:space="preserve"> </w:t>
      </w:r>
      <w:r>
        <w:rPr>
          <w:lang w:val="en"/>
        </w:rPr>
        <w:t>initiates the implementation of</w:t>
      </w:r>
      <w:r w:rsidRPr="00614DEA">
        <w:rPr>
          <w:lang w:val="en"/>
        </w:rPr>
        <w:t xml:space="preserve"> </w:t>
      </w:r>
      <w:r>
        <w:rPr>
          <w:lang w:val="en"/>
        </w:rPr>
        <w:t xml:space="preserve">a </w:t>
      </w:r>
      <w:r w:rsidRPr="00614DEA">
        <w:rPr>
          <w:lang w:val="en"/>
        </w:rPr>
        <w:t xml:space="preserve">REDD+ related </w:t>
      </w:r>
      <w:r>
        <w:rPr>
          <w:lang w:val="en"/>
        </w:rPr>
        <w:t>policy/measure. This stage may include budget allocations, capacity building of relevant professionals etc.</w:t>
      </w:r>
    </w:p>
    <w:p w:rsidR="00EE292E" w:rsidRPr="00592473" w:rsidRDefault="00EE292E" w:rsidP="00EE292E">
      <w:pPr>
        <w:pStyle w:val="NoSpacing"/>
        <w:numPr>
          <w:ilvl w:val="0"/>
          <w:numId w:val="3"/>
        </w:numPr>
        <w:rPr>
          <w:lang w:val="en"/>
        </w:rPr>
      </w:pPr>
      <w:r>
        <w:rPr>
          <w:lang w:val="en"/>
        </w:rPr>
        <w:t>The targeted government</w:t>
      </w:r>
      <w:r w:rsidRPr="00614DEA">
        <w:rPr>
          <w:lang w:val="en"/>
        </w:rPr>
        <w:t xml:space="preserve"> </w:t>
      </w:r>
      <w:r>
        <w:rPr>
          <w:lang w:val="en"/>
        </w:rPr>
        <w:t>implements and enforces</w:t>
      </w:r>
      <w:r w:rsidRPr="00614DEA">
        <w:rPr>
          <w:lang w:val="en"/>
        </w:rPr>
        <w:t xml:space="preserve"> </w:t>
      </w:r>
      <w:r>
        <w:rPr>
          <w:lang w:val="en"/>
        </w:rPr>
        <w:t xml:space="preserve">a </w:t>
      </w:r>
      <w:r w:rsidRPr="00614DEA">
        <w:rPr>
          <w:lang w:val="en"/>
        </w:rPr>
        <w:t xml:space="preserve">REDD+ related </w:t>
      </w:r>
      <w:r>
        <w:rPr>
          <w:lang w:val="en"/>
        </w:rPr>
        <w:t>policy/measure. This stage may include the execution of policies/measures with observed changes on the ground.</w:t>
      </w:r>
    </w:p>
    <w:p w:rsidR="00EE292E" w:rsidRPr="00592473" w:rsidRDefault="00EE292E" w:rsidP="00EE292E">
      <w:pPr>
        <w:pStyle w:val="NoSpacing"/>
        <w:rPr>
          <w:lang w:val="en"/>
        </w:rPr>
      </w:pPr>
    </w:p>
    <w:p w:rsidR="00EE292E" w:rsidRPr="00671F54" w:rsidRDefault="00EE292E" w:rsidP="00EE292E">
      <w:pPr>
        <w:pStyle w:val="Default"/>
        <w:spacing w:after="100"/>
        <w:ind w:left="284"/>
        <w:rPr>
          <w:color w:val="auto"/>
          <w:lang w:val="en-US"/>
        </w:rPr>
      </w:pPr>
    </w:p>
    <w:tbl>
      <w:tblPr>
        <w:tblW w:w="486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2552"/>
        <w:gridCol w:w="1134"/>
        <w:gridCol w:w="566"/>
        <w:gridCol w:w="569"/>
        <w:gridCol w:w="566"/>
        <w:gridCol w:w="566"/>
        <w:gridCol w:w="569"/>
        <w:gridCol w:w="3792"/>
      </w:tblGrid>
      <w:tr w:rsidR="00EE292E" w:rsidRPr="00341866" w:rsidTr="005D6717">
        <w:trPr>
          <w:trHeight w:val="1305"/>
        </w:trPr>
        <w:tc>
          <w:tcPr>
            <w:tcW w:w="1209" w:type="pct"/>
            <w:vMerge w:val="restart"/>
            <w:shd w:val="clear" w:color="auto" w:fill="auto"/>
          </w:tcPr>
          <w:p w:rsidR="00EE292E" w:rsidRPr="00D52153" w:rsidRDefault="00EE292E" w:rsidP="005D6717">
            <w:pPr>
              <w:pStyle w:val="Default"/>
              <w:spacing w:after="100"/>
              <w:rPr>
                <w:rFonts w:eastAsia="SimSun"/>
                <w:b/>
                <w:color w:val="auto"/>
                <w:sz w:val="22"/>
                <w:szCs w:val="22"/>
                <w:lang w:val="en-US"/>
              </w:rPr>
            </w:pPr>
            <w:r w:rsidRPr="00D52153">
              <w:rPr>
                <w:rFonts w:eastAsia="SimSun"/>
                <w:b/>
                <w:color w:val="auto"/>
                <w:sz w:val="22"/>
                <w:szCs w:val="22"/>
                <w:lang w:val="en-US"/>
              </w:rPr>
              <w:lastRenderedPageBreak/>
              <w:t xml:space="preserve">Name and type of policy or measure </w:t>
            </w:r>
          </w:p>
          <w:p w:rsidR="00EE292E" w:rsidRPr="00D52153" w:rsidRDefault="00EE292E" w:rsidP="005D6717">
            <w:pPr>
              <w:pStyle w:val="Default"/>
              <w:spacing w:after="100"/>
              <w:rPr>
                <w:rFonts w:eastAsia="SimSun"/>
                <w:b/>
                <w:color w:val="auto"/>
                <w:sz w:val="22"/>
                <w:szCs w:val="22"/>
                <w:lang w:val="en-US"/>
              </w:rPr>
            </w:pPr>
          </w:p>
        </w:tc>
        <w:tc>
          <w:tcPr>
            <w:tcW w:w="938" w:type="pct"/>
            <w:vMerge w:val="restart"/>
            <w:shd w:val="clear" w:color="auto" w:fill="auto"/>
          </w:tcPr>
          <w:p w:rsidR="00EE292E" w:rsidRPr="00D52153" w:rsidRDefault="00EE292E" w:rsidP="005D6717">
            <w:pPr>
              <w:pStyle w:val="Default"/>
              <w:spacing w:after="100"/>
              <w:jc w:val="center"/>
              <w:rPr>
                <w:rFonts w:eastAsia="SimSun"/>
                <w:b/>
                <w:color w:val="auto"/>
                <w:sz w:val="22"/>
                <w:szCs w:val="22"/>
                <w:lang w:val="en-US"/>
              </w:rPr>
            </w:pPr>
            <w:r w:rsidRPr="00D52153">
              <w:rPr>
                <w:rFonts w:eastAsia="SimSun"/>
                <w:b/>
                <w:color w:val="auto"/>
                <w:sz w:val="22"/>
                <w:szCs w:val="22"/>
                <w:lang w:val="en-US"/>
              </w:rPr>
              <w:t>Location and policy level (National/ sub-national/ pilot project)</w:t>
            </w:r>
          </w:p>
        </w:tc>
        <w:tc>
          <w:tcPr>
            <w:tcW w:w="417" w:type="pct"/>
            <w:vMerge w:val="restart"/>
            <w:shd w:val="clear" w:color="auto" w:fill="auto"/>
          </w:tcPr>
          <w:p w:rsidR="00EE292E" w:rsidRPr="00D52153" w:rsidRDefault="00EE292E" w:rsidP="005D6717">
            <w:pPr>
              <w:pStyle w:val="Default"/>
              <w:spacing w:after="100"/>
              <w:rPr>
                <w:rFonts w:eastAsia="SimSun"/>
                <w:b/>
                <w:color w:val="auto"/>
                <w:sz w:val="22"/>
                <w:szCs w:val="22"/>
                <w:lang w:val="en-US"/>
              </w:rPr>
            </w:pPr>
            <w:r w:rsidRPr="00D52153">
              <w:rPr>
                <w:rFonts w:eastAsia="SimSun"/>
                <w:b/>
                <w:color w:val="auto"/>
                <w:sz w:val="22"/>
                <w:szCs w:val="22"/>
                <w:lang w:val="en-US"/>
              </w:rPr>
              <w:t xml:space="preserve"> Baseline (please refer to the numbers in the scale above)</w:t>
            </w:r>
          </w:p>
          <w:p w:rsidR="00EE292E" w:rsidRPr="00D52153" w:rsidRDefault="00EE292E" w:rsidP="005D6717">
            <w:pPr>
              <w:pStyle w:val="Default"/>
              <w:spacing w:after="100"/>
              <w:jc w:val="center"/>
              <w:rPr>
                <w:rFonts w:eastAsia="SimSun"/>
                <w:b/>
                <w:color w:val="auto"/>
                <w:sz w:val="22"/>
                <w:szCs w:val="22"/>
                <w:lang w:val="en-US"/>
              </w:rPr>
            </w:pPr>
          </w:p>
        </w:tc>
        <w:tc>
          <w:tcPr>
            <w:tcW w:w="1042" w:type="pct"/>
            <w:gridSpan w:val="5"/>
            <w:shd w:val="clear" w:color="auto" w:fill="auto"/>
          </w:tcPr>
          <w:p w:rsidR="00EE292E" w:rsidRPr="00D52153" w:rsidRDefault="00EE292E" w:rsidP="005D6717">
            <w:pPr>
              <w:pStyle w:val="Default"/>
              <w:spacing w:after="100"/>
              <w:rPr>
                <w:rFonts w:eastAsia="SimSun"/>
                <w:b/>
                <w:color w:val="auto"/>
                <w:sz w:val="22"/>
                <w:szCs w:val="22"/>
                <w:lang w:val="en-US"/>
              </w:rPr>
            </w:pPr>
            <w:r w:rsidRPr="00D52153">
              <w:rPr>
                <w:rFonts w:eastAsia="SimSun"/>
                <w:b/>
                <w:color w:val="auto"/>
                <w:sz w:val="22"/>
                <w:szCs w:val="22"/>
                <w:lang w:val="en-US"/>
              </w:rPr>
              <w:t xml:space="preserve"> Status of implementation (please refer to the numbers in the scale above)</w:t>
            </w:r>
          </w:p>
        </w:tc>
        <w:tc>
          <w:tcPr>
            <w:tcW w:w="1394" w:type="pct"/>
            <w:vMerge w:val="restar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 xml:space="preserve">Data </w:t>
            </w:r>
            <w:proofErr w:type="spellStart"/>
            <w:r w:rsidRPr="00D52153">
              <w:rPr>
                <w:rFonts w:eastAsia="SimSun"/>
                <w:b/>
                <w:color w:val="auto"/>
                <w:sz w:val="22"/>
                <w:szCs w:val="22"/>
              </w:rPr>
              <w:t>source</w:t>
            </w:r>
            <w:proofErr w:type="spellEnd"/>
          </w:p>
        </w:tc>
      </w:tr>
      <w:tr w:rsidR="00EE292E" w:rsidRPr="00341866" w:rsidTr="005D6717">
        <w:trPr>
          <w:trHeight w:val="1305"/>
        </w:trPr>
        <w:tc>
          <w:tcPr>
            <w:tcW w:w="1209" w:type="pct"/>
            <w:vMerge/>
            <w:shd w:val="clear" w:color="auto" w:fill="auto"/>
          </w:tcPr>
          <w:p w:rsidR="00EE292E" w:rsidRPr="00D52153" w:rsidRDefault="00EE292E" w:rsidP="005D6717">
            <w:pPr>
              <w:pStyle w:val="Default"/>
              <w:spacing w:after="100"/>
              <w:rPr>
                <w:rFonts w:eastAsia="SimSun"/>
                <w:b/>
                <w:color w:val="auto"/>
                <w:sz w:val="22"/>
                <w:szCs w:val="22"/>
              </w:rPr>
            </w:pPr>
          </w:p>
        </w:tc>
        <w:tc>
          <w:tcPr>
            <w:tcW w:w="938" w:type="pct"/>
            <w:vMerge/>
            <w:shd w:val="clear" w:color="auto" w:fill="auto"/>
          </w:tcPr>
          <w:p w:rsidR="00EE292E" w:rsidRPr="00D52153" w:rsidRDefault="00EE292E" w:rsidP="005D6717">
            <w:pPr>
              <w:pStyle w:val="Default"/>
              <w:spacing w:after="100"/>
              <w:jc w:val="center"/>
              <w:rPr>
                <w:rFonts w:eastAsia="SimSun"/>
                <w:b/>
                <w:color w:val="auto"/>
                <w:sz w:val="22"/>
                <w:szCs w:val="22"/>
              </w:rPr>
            </w:pPr>
          </w:p>
        </w:tc>
        <w:tc>
          <w:tcPr>
            <w:tcW w:w="417" w:type="pct"/>
            <w:vMerge/>
            <w:shd w:val="clear" w:color="auto" w:fill="auto"/>
          </w:tcPr>
          <w:p w:rsidR="00EE292E" w:rsidRPr="00D52153" w:rsidRDefault="00EE292E" w:rsidP="005D6717">
            <w:pPr>
              <w:pStyle w:val="Default"/>
              <w:spacing w:after="100"/>
              <w:rPr>
                <w:rFonts w:eastAsia="SimSun"/>
                <w:b/>
                <w:color w:val="auto"/>
                <w:sz w:val="22"/>
                <w:szCs w:val="22"/>
              </w:rPr>
            </w:pPr>
          </w:p>
        </w:tc>
        <w:tc>
          <w:tcPr>
            <w:tcW w:w="208" w:type="pc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Y1</w:t>
            </w:r>
          </w:p>
        </w:tc>
        <w:tc>
          <w:tcPr>
            <w:tcW w:w="209" w:type="pc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Y2</w:t>
            </w:r>
          </w:p>
        </w:tc>
        <w:tc>
          <w:tcPr>
            <w:tcW w:w="208" w:type="pc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Y3</w:t>
            </w:r>
          </w:p>
        </w:tc>
        <w:tc>
          <w:tcPr>
            <w:tcW w:w="208" w:type="pc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Y4</w:t>
            </w:r>
          </w:p>
        </w:tc>
        <w:tc>
          <w:tcPr>
            <w:tcW w:w="209" w:type="pct"/>
            <w:shd w:val="clear" w:color="auto" w:fill="auto"/>
          </w:tcPr>
          <w:p w:rsidR="00EE292E" w:rsidRPr="00D52153" w:rsidRDefault="00EE292E" w:rsidP="005D6717">
            <w:pPr>
              <w:pStyle w:val="Default"/>
              <w:spacing w:after="100"/>
              <w:rPr>
                <w:rFonts w:eastAsia="SimSun"/>
                <w:b/>
                <w:color w:val="auto"/>
                <w:sz w:val="22"/>
                <w:szCs w:val="22"/>
              </w:rPr>
            </w:pPr>
            <w:r w:rsidRPr="00D52153">
              <w:rPr>
                <w:rFonts w:eastAsia="SimSun"/>
                <w:b/>
                <w:color w:val="auto"/>
                <w:sz w:val="22"/>
                <w:szCs w:val="22"/>
              </w:rPr>
              <w:t>Y5</w:t>
            </w:r>
          </w:p>
        </w:tc>
        <w:tc>
          <w:tcPr>
            <w:tcW w:w="1394" w:type="pct"/>
            <w:vMerge/>
            <w:shd w:val="clear" w:color="auto" w:fill="auto"/>
          </w:tcPr>
          <w:p w:rsidR="00EE292E" w:rsidRPr="00D52153" w:rsidRDefault="00EE292E" w:rsidP="005D6717">
            <w:pPr>
              <w:pStyle w:val="Default"/>
              <w:spacing w:after="100"/>
              <w:rPr>
                <w:rFonts w:eastAsia="SimSun"/>
                <w:b/>
                <w:color w:val="auto"/>
                <w:sz w:val="22"/>
                <w:szCs w:val="22"/>
              </w:rPr>
            </w:pPr>
          </w:p>
        </w:tc>
      </w:tr>
      <w:tr w:rsidR="00EE292E" w:rsidRPr="00341866" w:rsidTr="005D6717">
        <w:trPr>
          <w:trHeight w:val="977"/>
        </w:trPr>
        <w:tc>
          <w:tcPr>
            <w:tcW w:w="1209" w:type="pct"/>
            <w:shd w:val="clear" w:color="auto" w:fill="auto"/>
          </w:tcPr>
          <w:p w:rsidR="00EE292E" w:rsidRPr="00D52153" w:rsidRDefault="00EE292E" w:rsidP="005D6717">
            <w:pPr>
              <w:pStyle w:val="Default"/>
              <w:spacing w:after="100"/>
              <w:rPr>
                <w:rFonts w:eastAsia="SimSun"/>
                <w:color w:val="auto"/>
                <w:sz w:val="20"/>
                <w:szCs w:val="20"/>
              </w:rPr>
            </w:pPr>
          </w:p>
        </w:tc>
        <w:tc>
          <w:tcPr>
            <w:tcW w:w="938" w:type="pct"/>
            <w:shd w:val="clear" w:color="auto" w:fill="auto"/>
          </w:tcPr>
          <w:p w:rsidR="00EE292E" w:rsidRPr="00D52153" w:rsidRDefault="00EE292E" w:rsidP="005D6717">
            <w:pPr>
              <w:pStyle w:val="Default"/>
              <w:spacing w:after="100"/>
              <w:rPr>
                <w:rFonts w:eastAsia="SimSun"/>
                <w:color w:val="auto"/>
                <w:sz w:val="20"/>
                <w:szCs w:val="20"/>
              </w:rPr>
            </w:pPr>
          </w:p>
        </w:tc>
        <w:tc>
          <w:tcPr>
            <w:tcW w:w="417"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9"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9" w:type="pct"/>
            <w:shd w:val="clear" w:color="auto" w:fill="auto"/>
          </w:tcPr>
          <w:p w:rsidR="00EE292E" w:rsidRPr="00D52153" w:rsidRDefault="00EE292E" w:rsidP="005D6717">
            <w:pPr>
              <w:pStyle w:val="Default"/>
              <w:spacing w:after="100"/>
              <w:rPr>
                <w:rFonts w:eastAsia="SimSun"/>
                <w:color w:val="auto"/>
                <w:sz w:val="20"/>
                <w:szCs w:val="20"/>
              </w:rPr>
            </w:pPr>
          </w:p>
        </w:tc>
        <w:tc>
          <w:tcPr>
            <w:tcW w:w="1394" w:type="pct"/>
            <w:shd w:val="clear" w:color="auto" w:fill="auto"/>
          </w:tcPr>
          <w:p w:rsidR="00EE292E" w:rsidRPr="00D52153" w:rsidRDefault="00EE292E" w:rsidP="005D6717">
            <w:pPr>
              <w:pStyle w:val="Default"/>
              <w:spacing w:after="100"/>
              <w:rPr>
                <w:rFonts w:eastAsia="SimSun"/>
                <w:color w:val="auto"/>
                <w:sz w:val="20"/>
                <w:szCs w:val="20"/>
              </w:rPr>
            </w:pPr>
          </w:p>
        </w:tc>
      </w:tr>
      <w:tr w:rsidR="00EE292E" w:rsidRPr="00341866" w:rsidTr="005D6717">
        <w:trPr>
          <w:trHeight w:val="932"/>
        </w:trPr>
        <w:tc>
          <w:tcPr>
            <w:tcW w:w="1209" w:type="pct"/>
            <w:shd w:val="clear" w:color="auto" w:fill="auto"/>
          </w:tcPr>
          <w:p w:rsidR="00EE292E" w:rsidRPr="00D52153" w:rsidRDefault="00EE292E" w:rsidP="005D6717">
            <w:pPr>
              <w:pStyle w:val="Default"/>
              <w:spacing w:after="100"/>
              <w:rPr>
                <w:rFonts w:eastAsia="SimSun"/>
                <w:color w:val="auto"/>
                <w:sz w:val="20"/>
                <w:szCs w:val="20"/>
              </w:rPr>
            </w:pPr>
          </w:p>
        </w:tc>
        <w:tc>
          <w:tcPr>
            <w:tcW w:w="938" w:type="pct"/>
            <w:shd w:val="clear" w:color="auto" w:fill="auto"/>
          </w:tcPr>
          <w:p w:rsidR="00EE292E" w:rsidRPr="00D52153" w:rsidRDefault="00EE292E" w:rsidP="005D6717">
            <w:pPr>
              <w:pStyle w:val="Default"/>
              <w:spacing w:after="100"/>
              <w:rPr>
                <w:rFonts w:eastAsia="SimSun"/>
                <w:color w:val="auto"/>
                <w:sz w:val="20"/>
                <w:szCs w:val="20"/>
              </w:rPr>
            </w:pPr>
          </w:p>
        </w:tc>
        <w:tc>
          <w:tcPr>
            <w:tcW w:w="417"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9"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8" w:type="pct"/>
            <w:shd w:val="clear" w:color="auto" w:fill="auto"/>
          </w:tcPr>
          <w:p w:rsidR="00EE292E" w:rsidRPr="00D52153" w:rsidRDefault="00EE292E" w:rsidP="005D6717">
            <w:pPr>
              <w:pStyle w:val="Default"/>
              <w:spacing w:after="100"/>
              <w:rPr>
                <w:rFonts w:eastAsia="SimSun"/>
                <w:color w:val="auto"/>
                <w:sz w:val="20"/>
                <w:szCs w:val="20"/>
              </w:rPr>
            </w:pPr>
          </w:p>
        </w:tc>
        <w:tc>
          <w:tcPr>
            <w:tcW w:w="209" w:type="pct"/>
            <w:shd w:val="clear" w:color="auto" w:fill="auto"/>
          </w:tcPr>
          <w:p w:rsidR="00EE292E" w:rsidRPr="00D52153" w:rsidRDefault="00EE292E" w:rsidP="005D6717">
            <w:pPr>
              <w:pStyle w:val="Default"/>
              <w:spacing w:after="100"/>
              <w:rPr>
                <w:rFonts w:eastAsia="SimSun"/>
                <w:color w:val="auto"/>
                <w:sz w:val="20"/>
                <w:szCs w:val="20"/>
              </w:rPr>
            </w:pPr>
          </w:p>
        </w:tc>
        <w:tc>
          <w:tcPr>
            <w:tcW w:w="1394" w:type="pct"/>
            <w:shd w:val="clear" w:color="auto" w:fill="auto"/>
          </w:tcPr>
          <w:p w:rsidR="00EE292E" w:rsidRPr="00D52153" w:rsidRDefault="00EE292E" w:rsidP="005D6717">
            <w:pPr>
              <w:pStyle w:val="Default"/>
              <w:spacing w:after="100"/>
              <w:rPr>
                <w:rFonts w:eastAsia="SimSun"/>
                <w:color w:val="auto"/>
                <w:sz w:val="20"/>
                <w:szCs w:val="20"/>
              </w:rPr>
            </w:pPr>
          </w:p>
        </w:tc>
      </w:tr>
    </w:tbl>
    <w:p w:rsidR="00EE292E" w:rsidRPr="00671F54" w:rsidRDefault="00EE292E" w:rsidP="00EE292E">
      <w:pPr>
        <w:pStyle w:val="Default"/>
        <w:spacing w:after="100"/>
        <w:ind w:left="360"/>
        <w:rPr>
          <w:lang w:val="en-US"/>
        </w:rPr>
      </w:pPr>
      <w:r w:rsidRPr="00671F54">
        <w:rPr>
          <w:bCs/>
          <w:color w:val="auto"/>
          <w:sz w:val="20"/>
          <w:szCs w:val="20"/>
          <w:lang w:val="en-US"/>
        </w:rPr>
        <w:t>Please feel free to add rows in the table if necessary.</w:t>
      </w:r>
      <w:r w:rsidRPr="00671F54">
        <w:rPr>
          <w:lang w:val="en-US"/>
        </w:rPr>
        <w:t xml:space="preserve"> </w:t>
      </w:r>
    </w:p>
    <w:p w:rsidR="00EE292E" w:rsidRPr="00671F54" w:rsidRDefault="00EE292E" w:rsidP="00EE292E">
      <w:pPr>
        <w:pStyle w:val="Default"/>
        <w:spacing w:after="100"/>
        <w:ind w:left="360"/>
        <w:rPr>
          <w:bCs/>
          <w:color w:val="auto"/>
          <w:sz w:val="20"/>
          <w:szCs w:val="20"/>
          <w:lang w:val="en-US"/>
        </w:rPr>
      </w:pPr>
    </w:p>
    <w:p w:rsidR="00EE292E" w:rsidRPr="00671F54" w:rsidRDefault="00EE292E" w:rsidP="00EE292E">
      <w:pPr>
        <w:pStyle w:val="Default"/>
        <w:spacing w:after="100"/>
        <w:rPr>
          <w:bCs/>
          <w:color w:val="auto"/>
          <w:sz w:val="22"/>
          <w:szCs w:val="22"/>
          <w:lang w:val="en-US"/>
        </w:rPr>
      </w:pPr>
      <w:r>
        <w:rPr>
          <w:noProof/>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403225</wp:posOffset>
                </wp:positionV>
                <wp:extent cx="8667750" cy="742950"/>
                <wp:effectExtent l="0" t="0" r="19050"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631.3pt;margin-top:31.75pt;width:682.5pt;height:5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2.1</w:t>
      </w:r>
      <w:proofErr w:type="gramStart"/>
      <w:r w:rsidRPr="00671F54">
        <w:rPr>
          <w:b/>
          <w:color w:val="auto"/>
          <w:sz w:val="22"/>
          <w:szCs w:val="22"/>
          <w:lang w:val="en-US"/>
        </w:rPr>
        <w:t>.b</w:t>
      </w:r>
      <w:proofErr w:type="gramEnd"/>
      <w:r w:rsidRPr="00671F54">
        <w:rPr>
          <w:b/>
          <w:color w:val="auto"/>
          <w:sz w:val="22"/>
          <w:szCs w:val="22"/>
          <w:lang w:val="en-US"/>
        </w:rPr>
        <w:t xml:space="preserve"> Gender equality: </w:t>
      </w:r>
      <w:r w:rsidRPr="00671F54">
        <w:rPr>
          <w:bCs/>
          <w:color w:val="auto"/>
          <w:sz w:val="22"/>
          <w:szCs w:val="22"/>
          <w:lang w:val="en-US"/>
        </w:rPr>
        <w:t xml:space="preserve">If relevant, please describe how the policy/measure may improve gender equality </w:t>
      </w:r>
    </w:p>
    <w:p w:rsidR="00EE292E" w:rsidRPr="00671F54" w:rsidRDefault="00EE292E" w:rsidP="00EE292E">
      <w:pPr>
        <w:pStyle w:val="Default"/>
        <w:spacing w:after="100"/>
        <w:ind w:left="360"/>
        <w:rPr>
          <w:bCs/>
          <w:noProof/>
          <w:lang w:val="en-US"/>
        </w:rPr>
      </w:pPr>
    </w:p>
    <w:p w:rsidR="00EE292E" w:rsidRPr="00671F54" w:rsidRDefault="00EE292E" w:rsidP="00EE292E">
      <w:pPr>
        <w:pStyle w:val="Default"/>
        <w:spacing w:after="100"/>
        <w:rPr>
          <w:bCs/>
          <w:noProof/>
          <w:lang w:val="en-US"/>
        </w:rPr>
      </w:pPr>
      <w:r>
        <w:rPr>
          <w:noProof/>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346710</wp:posOffset>
                </wp:positionV>
                <wp:extent cx="8677275" cy="742950"/>
                <wp:effectExtent l="0" t="0" r="2857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77275"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632.05pt;margin-top:27.3pt;width:683.25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2.1</w:t>
      </w:r>
      <w:proofErr w:type="gramStart"/>
      <w:r w:rsidRPr="00671F54">
        <w:rPr>
          <w:b/>
          <w:color w:val="auto"/>
          <w:sz w:val="22"/>
          <w:szCs w:val="22"/>
          <w:lang w:val="en-US"/>
        </w:rPr>
        <w:t>.c</w:t>
      </w:r>
      <w:proofErr w:type="gramEnd"/>
      <w:r w:rsidRPr="00671F54">
        <w:rPr>
          <w:b/>
          <w:color w:val="auto"/>
          <w:sz w:val="22"/>
          <w:szCs w:val="22"/>
          <w:lang w:val="en-US"/>
        </w:rPr>
        <w:t xml:space="preserve"> Transparency and/or law enforcement: </w:t>
      </w:r>
      <w:r w:rsidRPr="00671F54">
        <w:rPr>
          <w:bCs/>
          <w:color w:val="auto"/>
          <w:sz w:val="22"/>
          <w:szCs w:val="22"/>
          <w:lang w:val="en-US"/>
        </w:rPr>
        <w:t>If relevant, please describe how the policy/measure may lead to improved transparency and/or law enforcement in the forest sector</w:t>
      </w:r>
      <w:r w:rsidRPr="00671F54">
        <w:rPr>
          <w:bCs/>
          <w:noProof/>
          <w:lang w:val="en-US"/>
        </w:rPr>
        <w:t xml:space="preserve"> </w:t>
      </w:r>
    </w:p>
    <w:p w:rsidR="00EE292E" w:rsidRPr="00671F54" w:rsidRDefault="00EE292E" w:rsidP="00EE292E">
      <w:pPr>
        <w:pStyle w:val="Default"/>
        <w:spacing w:after="100"/>
        <w:ind w:left="360"/>
        <w:rPr>
          <w:noProof/>
          <w:lang w:val="en-US"/>
        </w:rPr>
      </w:pPr>
    </w:p>
    <w:p w:rsidR="00EE292E" w:rsidRPr="00671F54" w:rsidRDefault="00EE292E" w:rsidP="00EE292E">
      <w:pPr>
        <w:rPr>
          <w:rFonts w:cs="Calibri"/>
          <w:color w:val="FF0000"/>
        </w:rPr>
      </w:pPr>
    </w:p>
    <w:p w:rsidR="00EE292E" w:rsidRPr="00671F54" w:rsidRDefault="00EE292E" w:rsidP="00EE292E">
      <w:pPr>
        <w:pStyle w:val="Default"/>
        <w:spacing w:after="100"/>
        <w:rPr>
          <w:bCs/>
          <w:color w:val="auto"/>
          <w:sz w:val="22"/>
          <w:szCs w:val="22"/>
          <w:lang w:val="en-US"/>
        </w:rPr>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186055</wp:posOffset>
                </wp:positionV>
                <wp:extent cx="8658225" cy="74295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8225"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630.55pt;margin-top:14.65pt;width:681.75pt;height:5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2.1</w:t>
      </w:r>
      <w:proofErr w:type="gramStart"/>
      <w:r w:rsidRPr="00671F54">
        <w:rPr>
          <w:b/>
          <w:color w:val="auto"/>
          <w:sz w:val="22"/>
          <w:szCs w:val="22"/>
          <w:lang w:val="en-US"/>
        </w:rPr>
        <w:t>.d</w:t>
      </w:r>
      <w:proofErr w:type="gramEnd"/>
      <w:r w:rsidRPr="00671F54">
        <w:rPr>
          <w:b/>
          <w:color w:val="auto"/>
          <w:sz w:val="22"/>
          <w:szCs w:val="22"/>
          <w:lang w:val="en-US"/>
        </w:rPr>
        <w:t xml:space="preserve"> Sustainable livelihoods: </w:t>
      </w:r>
      <w:r w:rsidRPr="00671F54">
        <w:rPr>
          <w:bCs/>
          <w:color w:val="auto"/>
          <w:sz w:val="22"/>
          <w:szCs w:val="22"/>
          <w:lang w:val="en-US"/>
        </w:rPr>
        <w:t>If relevant, please describe how the policy/measure may contribute to sustainable livelihoods</w:t>
      </w:r>
    </w:p>
    <w:p w:rsidR="00EE292E" w:rsidRPr="00671F54" w:rsidRDefault="00EE292E" w:rsidP="00EE292E">
      <w:pPr>
        <w:rPr>
          <w:rFonts w:cs="Calibri"/>
          <w:b/>
          <w:sz w:val="24"/>
          <w:szCs w:val="24"/>
        </w:rPr>
      </w:pPr>
    </w:p>
    <w:p w:rsidR="00EE292E" w:rsidRPr="00671F54" w:rsidRDefault="00EE292E" w:rsidP="00EE292E">
      <w:pPr>
        <w:pStyle w:val="Default"/>
        <w:spacing w:after="100"/>
        <w:ind w:left="360"/>
        <w:rPr>
          <w:noProof/>
          <w:lang w:val="en-US"/>
        </w:rPr>
      </w:pPr>
    </w:p>
    <w:p w:rsidR="00EE292E" w:rsidRPr="00671F54" w:rsidRDefault="00EE292E" w:rsidP="00EE292E">
      <w:pPr>
        <w:pStyle w:val="Default"/>
        <w:spacing w:after="100"/>
        <w:rPr>
          <w:bCs/>
          <w:noProof/>
          <w:lang w:val="en-US"/>
        </w:rPr>
      </w:pPr>
      <w:r>
        <w:rPr>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343535</wp:posOffset>
                </wp:positionV>
                <wp:extent cx="8620125" cy="742950"/>
                <wp:effectExtent l="0" t="0" r="2857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0125"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627.55pt;margin-top:27.05pt;width:678.7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2.1</w:t>
      </w:r>
      <w:proofErr w:type="gramStart"/>
      <w:r w:rsidRPr="00671F54">
        <w:rPr>
          <w:b/>
          <w:color w:val="auto"/>
          <w:sz w:val="22"/>
          <w:szCs w:val="22"/>
          <w:lang w:val="en-US"/>
        </w:rPr>
        <w:t>.e</w:t>
      </w:r>
      <w:proofErr w:type="gramEnd"/>
      <w:r w:rsidRPr="00671F54">
        <w:rPr>
          <w:b/>
          <w:color w:val="auto"/>
          <w:sz w:val="22"/>
          <w:szCs w:val="22"/>
          <w:lang w:val="en-US"/>
        </w:rPr>
        <w:t xml:space="preserve"> Reduced deforestation: </w:t>
      </w:r>
      <w:r w:rsidRPr="00671F54">
        <w:rPr>
          <w:bCs/>
          <w:color w:val="auto"/>
          <w:sz w:val="22"/>
          <w:szCs w:val="22"/>
          <w:lang w:val="en-US"/>
        </w:rPr>
        <w:t xml:space="preserve"> If relevant, please describe how the policy/measure may lead to reduced deforestation </w:t>
      </w:r>
      <w:r w:rsidRPr="00671F54">
        <w:rPr>
          <w:bCs/>
          <w:noProof/>
          <w:lang w:val="en-US"/>
        </w:rPr>
        <w:t xml:space="preserve"> </w:t>
      </w: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rPr>
          <w:b/>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360"/>
        <w:rPr>
          <w:rFonts w:ascii="Arial" w:hAnsi="Arial" w:cs="Arial"/>
          <w:b/>
          <w:color w:val="auto"/>
          <w:lang w:val="en-US"/>
        </w:rPr>
      </w:pPr>
    </w:p>
    <w:p w:rsidR="00EE292E" w:rsidRPr="00671F54" w:rsidRDefault="00EE292E" w:rsidP="00EE292E">
      <w:pPr>
        <w:pStyle w:val="Default"/>
        <w:spacing w:after="100"/>
        <w:ind w:left="360"/>
        <w:rPr>
          <w:rFonts w:ascii="Arial" w:hAnsi="Arial" w:cs="Arial"/>
          <w:color w:val="auto"/>
          <w:lang w:val="en-US"/>
        </w:rPr>
      </w:pPr>
      <w:r w:rsidRPr="00671F54">
        <w:rPr>
          <w:b/>
          <w:bCs/>
          <w:color w:val="auto"/>
          <w:sz w:val="22"/>
          <w:szCs w:val="22"/>
          <w:lang w:val="en-US"/>
        </w:rPr>
        <w:t>2.2. Table: Cancun safeguards</w:t>
      </w:r>
      <w:r w:rsidRPr="00671F54">
        <w:rPr>
          <w:rFonts w:ascii="Arial" w:hAnsi="Arial" w:cs="Arial"/>
          <w:color w:val="auto"/>
          <w:lang w:val="en-US"/>
        </w:rPr>
        <w:t xml:space="preserve"> </w:t>
      </w:r>
    </w:p>
    <w:p w:rsidR="00EE292E" w:rsidRPr="00671F54" w:rsidRDefault="00EE292E" w:rsidP="00EE292E">
      <w:pPr>
        <w:pStyle w:val="Default"/>
        <w:spacing w:after="100"/>
        <w:ind w:left="360"/>
        <w:rPr>
          <w:bCs/>
          <w:color w:val="auto"/>
          <w:sz w:val="22"/>
          <w:szCs w:val="22"/>
          <w:lang w:val="en-US"/>
        </w:rPr>
      </w:pPr>
      <w:r w:rsidRPr="00671F54">
        <w:rPr>
          <w:bCs/>
          <w:color w:val="auto"/>
          <w:sz w:val="22"/>
          <w:szCs w:val="22"/>
          <w:lang w:val="en-US"/>
        </w:rPr>
        <w:lastRenderedPageBreak/>
        <w:t xml:space="preserve">Please describe any change in the development, policy change or implementation of safeguards during the year reported on, to which your </w:t>
      </w:r>
      <w:proofErr w:type="spellStart"/>
      <w:r w:rsidRPr="00671F54">
        <w:rPr>
          <w:bCs/>
          <w:color w:val="auto"/>
          <w:sz w:val="22"/>
          <w:szCs w:val="22"/>
          <w:lang w:val="en-US"/>
        </w:rPr>
        <w:t>organisation</w:t>
      </w:r>
      <w:proofErr w:type="spellEnd"/>
      <w:r w:rsidRPr="00671F54">
        <w:rPr>
          <w:bCs/>
          <w:color w:val="auto"/>
          <w:sz w:val="22"/>
          <w:szCs w:val="22"/>
          <w:lang w:val="en-US"/>
        </w:rPr>
        <w:t xml:space="preserve"> or partners have contributed.</w:t>
      </w:r>
    </w:p>
    <w:p w:rsidR="00EE292E" w:rsidRPr="00671F54" w:rsidRDefault="00EE292E" w:rsidP="00EE292E">
      <w:pPr>
        <w:pStyle w:val="Default"/>
        <w:spacing w:after="100"/>
        <w:ind w:left="360"/>
        <w:rPr>
          <w:bCs/>
          <w:color w:val="auto"/>
          <w:sz w:val="22"/>
          <w:szCs w:val="22"/>
          <w:lang w:val="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191"/>
        <w:gridCol w:w="1592"/>
        <w:gridCol w:w="2977"/>
        <w:gridCol w:w="3544"/>
      </w:tblGrid>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b/>
                <w:color w:val="auto"/>
              </w:rPr>
            </w:pPr>
            <w:proofErr w:type="spellStart"/>
            <w:r w:rsidRPr="00D52153">
              <w:rPr>
                <w:rFonts w:ascii="Arial" w:eastAsia="SimSun" w:hAnsi="Arial" w:cs="Arial"/>
                <w:b/>
                <w:color w:val="auto"/>
              </w:rPr>
              <w:t>Safeguard</w:t>
            </w:r>
            <w:proofErr w:type="spellEnd"/>
            <w:r w:rsidRPr="00D52153">
              <w:rPr>
                <w:rFonts w:ascii="Arial" w:eastAsia="SimSun" w:hAnsi="Arial" w:cs="Arial"/>
                <w:b/>
                <w:color w:val="auto"/>
              </w:rPr>
              <w:t xml:space="preserve"> </w:t>
            </w:r>
            <w:proofErr w:type="spellStart"/>
            <w:r w:rsidRPr="00D52153">
              <w:rPr>
                <w:rFonts w:ascii="Arial" w:eastAsia="SimSun" w:hAnsi="Arial" w:cs="Arial"/>
                <w:b/>
                <w:color w:val="auto"/>
              </w:rPr>
              <w:t>category</w:t>
            </w:r>
            <w:proofErr w:type="spellEnd"/>
          </w:p>
        </w:tc>
        <w:tc>
          <w:tcPr>
            <w:tcW w:w="3191" w:type="dxa"/>
            <w:shd w:val="clear" w:color="auto" w:fill="auto"/>
          </w:tcPr>
          <w:p w:rsidR="00EE292E" w:rsidRPr="00D52153" w:rsidRDefault="00EE292E" w:rsidP="005D6717">
            <w:pPr>
              <w:pStyle w:val="Default"/>
              <w:spacing w:after="100"/>
              <w:rPr>
                <w:rFonts w:ascii="Arial" w:eastAsia="SimSun" w:hAnsi="Arial" w:cs="Arial"/>
                <w:b/>
                <w:color w:val="auto"/>
              </w:rPr>
            </w:pPr>
            <w:r w:rsidRPr="00D52153">
              <w:rPr>
                <w:rFonts w:ascii="Arial" w:eastAsia="SimSun" w:hAnsi="Arial" w:cs="Arial"/>
                <w:b/>
                <w:color w:val="auto"/>
              </w:rPr>
              <w:t>Country and case/</w:t>
            </w:r>
            <w:proofErr w:type="spellStart"/>
            <w:r w:rsidRPr="00D52153">
              <w:rPr>
                <w:rFonts w:ascii="Arial" w:eastAsia="SimSun" w:hAnsi="Arial" w:cs="Arial"/>
                <w:b/>
                <w:color w:val="auto"/>
              </w:rPr>
              <w:t>process</w:t>
            </w:r>
            <w:proofErr w:type="spellEnd"/>
          </w:p>
        </w:tc>
        <w:tc>
          <w:tcPr>
            <w:tcW w:w="1592" w:type="dxa"/>
            <w:shd w:val="clear" w:color="auto" w:fill="auto"/>
          </w:tcPr>
          <w:p w:rsidR="00EE292E" w:rsidRPr="00D52153" w:rsidRDefault="00EE292E" w:rsidP="005D6717">
            <w:pPr>
              <w:pStyle w:val="Default"/>
              <w:spacing w:after="100"/>
              <w:rPr>
                <w:rFonts w:ascii="Arial" w:eastAsia="SimSun" w:hAnsi="Arial" w:cs="Arial"/>
                <w:b/>
                <w:color w:val="auto"/>
                <w:lang w:val="en-US"/>
              </w:rPr>
            </w:pPr>
            <w:r w:rsidRPr="00D52153">
              <w:rPr>
                <w:rFonts w:ascii="Arial" w:eastAsia="SimSun" w:hAnsi="Arial" w:cs="Arial"/>
                <w:b/>
                <w:color w:val="auto"/>
                <w:lang w:val="en-US"/>
              </w:rPr>
              <w:t>Change (the year reported on)</w:t>
            </w:r>
          </w:p>
        </w:tc>
        <w:tc>
          <w:tcPr>
            <w:tcW w:w="2977" w:type="dxa"/>
            <w:shd w:val="clear" w:color="auto" w:fill="auto"/>
          </w:tcPr>
          <w:p w:rsidR="00EE292E" w:rsidRPr="00D52153" w:rsidRDefault="00EE292E" w:rsidP="005D6717">
            <w:pPr>
              <w:pStyle w:val="Default"/>
              <w:spacing w:after="100"/>
              <w:rPr>
                <w:rFonts w:ascii="Arial" w:eastAsia="SimSun" w:hAnsi="Arial" w:cs="Arial"/>
                <w:b/>
                <w:color w:val="auto"/>
                <w:lang w:val="en-US"/>
              </w:rPr>
            </w:pPr>
            <w:r w:rsidRPr="00D52153">
              <w:rPr>
                <w:rFonts w:ascii="Arial" w:eastAsia="SimSun" w:hAnsi="Arial" w:cs="Arial"/>
                <w:b/>
                <w:color w:val="auto"/>
                <w:lang w:val="en-US"/>
              </w:rPr>
              <w:t xml:space="preserve">Your </w:t>
            </w:r>
            <w:proofErr w:type="spellStart"/>
            <w:r w:rsidRPr="00D52153">
              <w:rPr>
                <w:rFonts w:ascii="Arial" w:eastAsia="SimSun" w:hAnsi="Arial" w:cs="Arial"/>
                <w:b/>
                <w:color w:val="auto"/>
                <w:lang w:val="en-US"/>
              </w:rPr>
              <w:t>organisation</w:t>
            </w:r>
            <w:proofErr w:type="spellEnd"/>
            <w:r w:rsidRPr="00D52153">
              <w:rPr>
                <w:rFonts w:ascii="Arial" w:eastAsia="SimSun" w:hAnsi="Arial" w:cs="Arial"/>
                <w:b/>
                <w:color w:val="auto"/>
                <w:lang w:val="en-US"/>
              </w:rPr>
              <w:t xml:space="preserve"> and/or partner(s)’ contribution </w:t>
            </w:r>
          </w:p>
        </w:tc>
        <w:tc>
          <w:tcPr>
            <w:tcW w:w="3544" w:type="dxa"/>
            <w:shd w:val="clear" w:color="auto" w:fill="auto"/>
          </w:tcPr>
          <w:p w:rsidR="00EE292E" w:rsidRPr="00D52153" w:rsidRDefault="00EE292E" w:rsidP="005D6717">
            <w:pPr>
              <w:pStyle w:val="Default"/>
              <w:spacing w:after="100"/>
              <w:rPr>
                <w:rFonts w:ascii="Arial" w:eastAsia="SimSun" w:hAnsi="Arial" w:cs="Arial"/>
                <w:b/>
                <w:color w:val="auto"/>
              </w:rPr>
            </w:pPr>
            <w:r w:rsidRPr="00D52153">
              <w:rPr>
                <w:rFonts w:ascii="Arial" w:eastAsia="SimSun" w:hAnsi="Arial" w:cs="Arial"/>
                <w:b/>
                <w:color w:val="auto"/>
              </w:rPr>
              <w:t xml:space="preserve">Data </w:t>
            </w:r>
            <w:proofErr w:type="spellStart"/>
            <w:r w:rsidRPr="00D52153">
              <w:rPr>
                <w:rFonts w:ascii="Arial" w:eastAsia="SimSun" w:hAnsi="Arial" w:cs="Arial"/>
                <w:b/>
                <w:color w:val="auto"/>
              </w:rPr>
              <w:t>source</w:t>
            </w:r>
            <w:proofErr w:type="spellEnd"/>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color w:val="auto"/>
                <w:sz w:val="22"/>
                <w:szCs w:val="22"/>
                <w:lang w:val="en-US"/>
              </w:rPr>
            </w:pPr>
            <w:r w:rsidRPr="00D52153">
              <w:rPr>
                <w:rFonts w:ascii="Arial" w:eastAsia="SimSun" w:hAnsi="Arial" w:cs="Arial"/>
                <w:color w:val="auto"/>
                <w:sz w:val="22"/>
                <w:szCs w:val="22"/>
                <w:lang w:val="en-US"/>
              </w:rPr>
              <w:t xml:space="preserve">1. Consistency between national forests </w:t>
            </w:r>
            <w:proofErr w:type="spellStart"/>
            <w:r w:rsidRPr="00D52153">
              <w:rPr>
                <w:rFonts w:ascii="Arial" w:eastAsia="SimSun" w:hAnsi="Arial" w:cs="Arial"/>
                <w:color w:val="auto"/>
                <w:sz w:val="22"/>
                <w:szCs w:val="22"/>
                <w:lang w:val="en-US"/>
              </w:rPr>
              <w:t>programmes</w:t>
            </w:r>
            <w:proofErr w:type="spellEnd"/>
            <w:r w:rsidRPr="00D52153">
              <w:rPr>
                <w:rFonts w:ascii="Arial" w:eastAsia="SimSun" w:hAnsi="Arial" w:cs="Arial"/>
                <w:color w:val="auto"/>
                <w:sz w:val="22"/>
                <w:szCs w:val="22"/>
                <w:lang w:val="en-US"/>
              </w:rPr>
              <w:t xml:space="preserve"> and international conventions and agreements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color w:val="auto"/>
                <w:sz w:val="22"/>
                <w:szCs w:val="22"/>
                <w:lang w:val="en-US"/>
              </w:rPr>
            </w:pPr>
            <w:r w:rsidRPr="00D52153">
              <w:rPr>
                <w:rFonts w:ascii="Arial" w:eastAsia="Times New Roman" w:hAnsi="Arial" w:cs="Arial"/>
                <w:sz w:val="22"/>
                <w:szCs w:val="22"/>
                <w:lang w:val="en-US"/>
              </w:rPr>
              <w:t>2. Transparent and effective national forest governance structures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color w:val="auto"/>
                <w:sz w:val="22"/>
                <w:szCs w:val="22"/>
                <w:lang w:val="en-US"/>
              </w:rPr>
            </w:pPr>
            <w:r w:rsidRPr="00D52153">
              <w:rPr>
                <w:rFonts w:ascii="Arial" w:eastAsia="Times New Roman" w:hAnsi="Arial" w:cs="Arial"/>
                <w:sz w:val="22"/>
                <w:szCs w:val="22"/>
                <w:lang w:val="en-US"/>
              </w:rPr>
              <w:t>3. Respect for the knowledge and rights of indigenous peoples and members of local communities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color w:val="auto"/>
                <w:sz w:val="22"/>
                <w:szCs w:val="22"/>
                <w:lang w:val="en-US"/>
              </w:rPr>
            </w:pPr>
            <w:r w:rsidRPr="00D52153">
              <w:rPr>
                <w:rFonts w:ascii="Arial" w:eastAsia="Times New Roman" w:hAnsi="Arial" w:cs="Arial"/>
                <w:sz w:val="22"/>
                <w:szCs w:val="22"/>
                <w:lang w:val="en-US"/>
              </w:rPr>
              <w:t>4. The full and effective participation of relevant stakeholders, in particular indigenous peoples and local communities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SimSun" w:hAnsi="Arial" w:cs="Arial"/>
                <w:color w:val="auto"/>
                <w:sz w:val="22"/>
                <w:szCs w:val="22"/>
                <w:lang w:val="en-US"/>
              </w:rPr>
            </w:pPr>
            <w:r w:rsidRPr="00D52153">
              <w:rPr>
                <w:rFonts w:ascii="Arial" w:eastAsia="Times New Roman" w:hAnsi="Arial" w:cs="Arial"/>
                <w:sz w:val="22"/>
                <w:szCs w:val="22"/>
                <w:lang w:val="en-US"/>
              </w:rPr>
              <w:lastRenderedPageBreak/>
              <w:t>5. Conservation of natural forests and biological diversity and enhancement of other social and environmental benefits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Times New Roman" w:hAnsi="Arial" w:cs="Arial"/>
                <w:sz w:val="22"/>
                <w:szCs w:val="22"/>
                <w:lang w:val="en-US"/>
              </w:rPr>
            </w:pPr>
            <w:r w:rsidRPr="00D52153">
              <w:rPr>
                <w:rFonts w:ascii="Arial" w:eastAsia="Times New Roman" w:hAnsi="Arial" w:cs="Arial"/>
                <w:sz w:val="22"/>
                <w:szCs w:val="22"/>
                <w:lang w:val="en-US"/>
              </w:rPr>
              <w:t>6. Actions to address the risks of reversals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r w:rsidR="00EE292E" w:rsidRPr="00026639" w:rsidTr="005D6717">
        <w:tc>
          <w:tcPr>
            <w:tcW w:w="2223" w:type="dxa"/>
            <w:shd w:val="clear" w:color="auto" w:fill="auto"/>
          </w:tcPr>
          <w:p w:rsidR="00EE292E" w:rsidRPr="00D52153" w:rsidRDefault="00EE292E" w:rsidP="005D6717">
            <w:pPr>
              <w:pStyle w:val="Default"/>
              <w:spacing w:after="100"/>
              <w:rPr>
                <w:rFonts w:ascii="Arial" w:eastAsia="Times New Roman" w:hAnsi="Arial" w:cs="Arial"/>
                <w:sz w:val="22"/>
                <w:szCs w:val="22"/>
                <w:lang w:val="en-US"/>
              </w:rPr>
            </w:pPr>
            <w:r w:rsidRPr="00D52153">
              <w:rPr>
                <w:rFonts w:ascii="Arial" w:eastAsia="Times New Roman" w:hAnsi="Arial" w:cs="Arial"/>
                <w:sz w:val="22"/>
                <w:szCs w:val="22"/>
                <w:lang w:val="en-US"/>
              </w:rPr>
              <w:t>7. Actions to reduce the displacement of emissions</w:t>
            </w:r>
          </w:p>
        </w:tc>
        <w:tc>
          <w:tcPr>
            <w:tcW w:w="3191"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1592"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2977"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c>
          <w:tcPr>
            <w:tcW w:w="3544" w:type="dxa"/>
            <w:shd w:val="clear" w:color="auto" w:fill="auto"/>
          </w:tcPr>
          <w:p w:rsidR="00EE292E" w:rsidRPr="00D52153" w:rsidRDefault="00EE292E" w:rsidP="005D6717">
            <w:pPr>
              <w:pStyle w:val="Default"/>
              <w:spacing w:after="100"/>
              <w:rPr>
                <w:rFonts w:ascii="Arial" w:eastAsia="SimSun" w:hAnsi="Arial" w:cs="Arial"/>
                <w:color w:val="auto"/>
                <w:sz w:val="20"/>
                <w:szCs w:val="20"/>
                <w:lang w:val="en-US"/>
              </w:rPr>
            </w:pPr>
          </w:p>
        </w:tc>
      </w:tr>
    </w:tbl>
    <w:p w:rsidR="00EE292E" w:rsidRPr="00671F54" w:rsidRDefault="00EE292E" w:rsidP="00EE292E">
      <w:pPr>
        <w:pStyle w:val="Default"/>
        <w:spacing w:after="100"/>
        <w:ind w:left="360"/>
        <w:rPr>
          <w:rFonts w:ascii="Arial" w:hAnsi="Arial" w:cs="Arial"/>
          <w:bCs/>
          <w:color w:val="auto"/>
          <w:sz w:val="20"/>
          <w:szCs w:val="20"/>
          <w:lang w:val="en-US"/>
        </w:rPr>
      </w:pPr>
      <w:r w:rsidRPr="00671F54">
        <w:rPr>
          <w:rFonts w:ascii="Arial" w:hAnsi="Arial" w:cs="Arial"/>
          <w:bCs/>
          <w:color w:val="auto"/>
          <w:sz w:val="20"/>
          <w:szCs w:val="20"/>
          <w:lang w:val="en-US"/>
        </w:rPr>
        <w:t xml:space="preserve">Please feel free to add rows in the table if necessary. </w:t>
      </w:r>
    </w:p>
    <w:p w:rsidR="00EE292E" w:rsidRPr="00671F54" w:rsidRDefault="00EE292E" w:rsidP="00EE292E">
      <w:pPr>
        <w:pStyle w:val="Default"/>
        <w:spacing w:after="100"/>
        <w:rPr>
          <w:color w:val="auto"/>
          <w:lang w:val="en-US"/>
        </w:rPr>
      </w:pPr>
    </w:p>
    <w:p w:rsidR="00EE292E" w:rsidRPr="00671F54" w:rsidRDefault="00EE292E" w:rsidP="00EE292E">
      <w:pPr>
        <w:pStyle w:val="Default"/>
        <w:spacing w:after="100"/>
        <w:rPr>
          <w:color w:val="auto"/>
          <w:lang w:val="en-US"/>
        </w:rPr>
      </w:pPr>
    </w:p>
    <w:p w:rsidR="00EE292E" w:rsidRPr="00671F54" w:rsidRDefault="00EE292E" w:rsidP="00EE292E">
      <w:pPr>
        <w:pStyle w:val="Default"/>
        <w:spacing w:after="100"/>
        <w:rPr>
          <w:color w:val="auto"/>
          <w:lang w:val="en-US"/>
        </w:rPr>
      </w:pPr>
    </w:p>
    <w:p w:rsidR="00EE292E" w:rsidRPr="00671F54" w:rsidRDefault="00EE292E" w:rsidP="00EE292E">
      <w:pPr>
        <w:pStyle w:val="Default"/>
        <w:spacing w:after="100"/>
        <w:ind w:left="284"/>
        <w:rPr>
          <w:bCs/>
          <w:color w:val="auto"/>
          <w:lang w:val="en-US"/>
        </w:rPr>
      </w:pPr>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940435</wp:posOffset>
                </wp:positionV>
                <wp:extent cx="8743950" cy="742950"/>
                <wp:effectExtent l="0" t="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left:0;text-align:left;margin-left:637.3pt;margin-top:74.05pt;width:688.5pt;height:5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lang w:val="en-US"/>
        </w:rPr>
        <w:t xml:space="preserve">2.3 Hectares of land gained and </w:t>
      </w:r>
      <w:proofErr w:type="gramStart"/>
      <w:r w:rsidRPr="00671F54">
        <w:rPr>
          <w:b/>
          <w:color w:val="auto"/>
          <w:lang w:val="en-US"/>
        </w:rPr>
        <w:t>accessed,</w:t>
      </w:r>
      <w:proofErr w:type="gramEnd"/>
      <w:r w:rsidRPr="00671F54">
        <w:rPr>
          <w:b/>
          <w:color w:val="auto"/>
          <w:lang w:val="en-US"/>
        </w:rPr>
        <w:t xml:space="preserve"> your project’s contribution:</w:t>
      </w:r>
      <w:r w:rsidRPr="00671F54">
        <w:rPr>
          <w:b/>
          <w:color w:val="auto"/>
          <w:sz w:val="22"/>
          <w:szCs w:val="22"/>
          <w:lang w:val="en-US"/>
        </w:rPr>
        <w:t xml:space="preserve"> </w:t>
      </w:r>
      <w:r w:rsidRPr="00671F54">
        <w:rPr>
          <w:bCs/>
          <w:color w:val="auto"/>
          <w:lang w:val="en-US"/>
        </w:rPr>
        <w:t>Please describe shortly how your project has contributed to hectares of land gained and accessed</w:t>
      </w:r>
      <w:r w:rsidRPr="00671F54" w:rsidDel="00253373">
        <w:rPr>
          <w:bCs/>
          <w:color w:val="auto"/>
          <w:lang w:val="en-US"/>
        </w:rPr>
        <w:t xml:space="preserve"> </w:t>
      </w:r>
      <w:r w:rsidRPr="00671F54">
        <w:rPr>
          <w:bCs/>
          <w:color w:val="auto"/>
          <w:lang w:val="en-US"/>
        </w:rPr>
        <w:t xml:space="preserve">during the year reported on. If your project has contributed to commitments made towards granting rights to indigenous people/forest dependent communities and their access to that land, please include this as an achievement in your comment below. </w:t>
      </w:r>
    </w:p>
    <w:p w:rsidR="00EE292E" w:rsidRPr="00671F54" w:rsidRDefault="00EE292E" w:rsidP="00EE292E">
      <w:pPr>
        <w:pStyle w:val="Default"/>
        <w:spacing w:after="100"/>
        <w:rPr>
          <w:color w:val="auto"/>
          <w:lang w:val="en-US"/>
        </w:rPr>
      </w:pPr>
    </w:p>
    <w:p w:rsidR="00EE292E" w:rsidRPr="00671F54" w:rsidRDefault="00EE292E" w:rsidP="00EE292E">
      <w:pPr>
        <w:pStyle w:val="Default"/>
        <w:spacing w:after="100"/>
        <w:rPr>
          <w:b/>
          <w:color w:val="auto"/>
          <w:lang w:val="en-US"/>
        </w:rPr>
      </w:pPr>
    </w:p>
    <w:p w:rsidR="00EE292E" w:rsidRPr="00671F54" w:rsidRDefault="00EE292E" w:rsidP="00EE292E">
      <w:pPr>
        <w:pStyle w:val="Default"/>
        <w:spacing w:after="100"/>
        <w:ind w:left="644"/>
        <w:rPr>
          <w:color w:val="auto"/>
          <w:lang w:val="en-US"/>
        </w:rPr>
      </w:pPr>
      <w:r w:rsidRPr="00671F54">
        <w:rPr>
          <w:b/>
          <w:bCs/>
          <w:color w:val="auto"/>
          <w:lang w:val="en-US"/>
        </w:rPr>
        <w:t>2.3.a:  Hectares of land</w:t>
      </w:r>
      <w:r w:rsidRPr="00671F54">
        <w:rPr>
          <w:color w:val="auto"/>
          <w:lang w:val="en-US"/>
        </w:rPr>
        <w:t xml:space="preserve"> to which Indigenous Peoples and forest dependent communities gain rights over and have access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798"/>
        <w:gridCol w:w="2940"/>
        <w:gridCol w:w="1054"/>
        <w:gridCol w:w="669"/>
        <w:gridCol w:w="670"/>
        <w:gridCol w:w="670"/>
        <w:gridCol w:w="670"/>
        <w:gridCol w:w="670"/>
        <w:gridCol w:w="2281"/>
      </w:tblGrid>
      <w:tr w:rsidR="00EE292E" w:rsidRPr="00341866" w:rsidTr="005D6717">
        <w:trPr>
          <w:trHeight w:val="930"/>
        </w:trPr>
        <w:tc>
          <w:tcPr>
            <w:tcW w:w="2212" w:type="dxa"/>
            <w:vMerge w:val="restart"/>
            <w:shd w:val="clear" w:color="auto" w:fill="auto"/>
          </w:tcPr>
          <w:p w:rsidR="00EE292E" w:rsidRPr="00D52153" w:rsidRDefault="00EE292E" w:rsidP="005D6717">
            <w:pPr>
              <w:pStyle w:val="Default"/>
              <w:spacing w:after="100"/>
              <w:rPr>
                <w:rFonts w:eastAsia="SimSun"/>
                <w:b/>
                <w:color w:val="auto"/>
              </w:rPr>
            </w:pPr>
            <w:r w:rsidRPr="00D52153">
              <w:rPr>
                <w:rFonts w:eastAsia="SimSun"/>
                <w:b/>
                <w:color w:val="auto"/>
              </w:rPr>
              <w:lastRenderedPageBreak/>
              <w:t>Country and location</w:t>
            </w:r>
          </w:p>
        </w:tc>
        <w:tc>
          <w:tcPr>
            <w:tcW w:w="1798" w:type="dxa"/>
            <w:vMerge w:val="restart"/>
            <w:shd w:val="clear" w:color="auto" w:fill="auto"/>
          </w:tcPr>
          <w:p w:rsidR="00EE292E" w:rsidRPr="00D52153" w:rsidRDefault="00EE292E" w:rsidP="005D6717">
            <w:pPr>
              <w:pStyle w:val="Default"/>
              <w:spacing w:after="100"/>
              <w:rPr>
                <w:rFonts w:eastAsia="SimSun"/>
                <w:b/>
                <w:color w:val="auto"/>
                <w:lang w:val="en-US"/>
              </w:rPr>
            </w:pPr>
            <w:r w:rsidRPr="00D52153">
              <w:rPr>
                <w:rFonts w:eastAsia="SimSun"/>
                <w:b/>
                <w:color w:val="auto"/>
                <w:lang w:val="en-US"/>
              </w:rPr>
              <w:t xml:space="preserve"> Name of indigenous groups/forest dependent community</w:t>
            </w:r>
          </w:p>
        </w:tc>
        <w:tc>
          <w:tcPr>
            <w:tcW w:w="2940" w:type="dxa"/>
            <w:vMerge w:val="restart"/>
            <w:shd w:val="clear" w:color="auto" w:fill="auto"/>
          </w:tcPr>
          <w:p w:rsidR="00EE292E" w:rsidRPr="00D52153" w:rsidRDefault="00EE292E" w:rsidP="005D6717">
            <w:pPr>
              <w:pStyle w:val="Default"/>
              <w:spacing w:after="100"/>
              <w:rPr>
                <w:rFonts w:eastAsia="SimSun"/>
                <w:b/>
                <w:color w:val="auto"/>
                <w:lang w:val="en-US"/>
              </w:rPr>
            </w:pPr>
            <w:r w:rsidRPr="00D52153">
              <w:rPr>
                <w:rFonts w:eastAsia="SimSun"/>
                <w:b/>
                <w:color w:val="auto"/>
                <w:lang w:val="en-US"/>
              </w:rPr>
              <w:t xml:space="preserve"> Type of rights and access to land</w:t>
            </w:r>
          </w:p>
        </w:tc>
        <w:tc>
          <w:tcPr>
            <w:tcW w:w="1054" w:type="dxa"/>
            <w:vMerge w:val="restart"/>
            <w:shd w:val="clear" w:color="auto" w:fill="auto"/>
          </w:tcPr>
          <w:p w:rsidR="00EE292E" w:rsidRPr="00D52153" w:rsidRDefault="00EE292E" w:rsidP="005D6717">
            <w:pPr>
              <w:pStyle w:val="Default"/>
              <w:spacing w:after="100"/>
              <w:rPr>
                <w:rFonts w:eastAsia="SimSun"/>
                <w:b/>
                <w:color w:val="auto"/>
              </w:rPr>
            </w:pPr>
            <w:r w:rsidRPr="00D52153">
              <w:rPr>
                <w:rFonts w:eastAsia="SimSun"/>
                <w:b/>
                <w:color w:val="auto"/>
              </w:rPr>
              <w:t>Baseline</w:t>
            </w:r>
          </w:p>
        </w:tc>
        <w:tc>
          <w:tcPr>
            <w:tcW w:w="3349" w:type="dxa"/>
            <w:gridSpan w:val="5"/>
            <w:shd w:val="clear" w:color="auto" w:fill="auto"/>
          </w:tcPr>
          <w:p w:rsidR="00EE292E" w:rsidRPr="00D52153" w:rsidRDefault="00EE292E" w:rsidP="005D6717">
            <w:pPr>
              <w:pStyle w:val="Default"/>
              <w:spacing w:after="100"/>
              <w:rPr>
                <w:rFonts w:eastAsia="SimSun"/>
                <w:b/>
                <w:color w:val="auto"/>
              </w:rPr>
            </w:pPr>
            <w:proofErr w:type="spellStart"/>
            <w:r w:rsidRPr="00D52153">
              <w:rPr>
                <w:rFonts w:eastAsia="SimSun"/>
                <w:b/>
                <w:color w:val="auto"/>
              </w:rPr>
              <w:t>Hectares</w:t>
            </w:r>
            <w:proofErr w:type="spellEnd"/>
            <w:r w:rsidRPr="00D52153">
              <w:rPr>
                <w:rFonts w:eastAsia="SimSun"/>
                <w:b/>
                <w:color w:val="auto"/>
              </w:rPr>
              <w:t xml:space="preserve"> </w:t>
            </w:r>
            <w:proofErr w:type="spellStart"/>
            <w:r w:rsidRPr="00D52153">
              <w:rPr>
                <w:rFonts w:eastAsia="SimSun"/>
                <w:b/>
                <w:color w:val="auto"/>
              </w:rPr>
              <w:t>gained</w:t>
            </w:r>
            <w:proofErr w:type="spellEnd"/>
          </w:p>
        </w:tc>
        <w:tc>
          <w:tcPr>
            <w:tcW w:w="2281" w:type="dxa"/>
            <w:vMerge w:val="restart"/>
            <w:shd w:val="clear" w:color="auto" w:fill="auto"/>
          </w:tcPr>
          <w:p w:rsidR="00EE292E" w:rsidRPr="00D52153" w:rsidRDefault="00EE292E" w:rsidP="005D6717">
            <w:pPr>
              <w:pStyle w:val="Default"/>
              <w:spacing w:after="100"/>
              <w:rPr>
                <w:rFonts w:eastAsia="SimSun"/>
                <w:b/>
                <w:color w:val="auto"/>
              </w:rPr>
            </w:pPr>
            <w:r w:rsidRPr="00D52153">
              <w:rPr>
                <w:rFonts w:eastAsia="SimSun"/>
                <w:b/>
                <w:color w:val="auto"/>
              </w:rPr>
              <w:t xml:space="preserve">Data </w:t>
            </w:r>
            <w:proofErr w:type="spellStart"/>
            <w:r w:rsidRPr="00D52153">
              <w:rPr>
                <w:rFonts w:eastAsia="SimSun"/>
                <w:b/>
                <w:color w:val="auto"/>
              </w:rPr>
              <w:t>source</w:t>
            </w:r>
            <w:proofErr w:type="spellEnd"/>
          </w:p>
        </w:tc>
      </w:tr>
      <w:tr w:rsidR="00EE292E" w:rsidRPr="00341866" w:rsidTr="005D6717">
        <w:trPr>
          <w:trHeight w:val="930"/>
        </w:trPr>
        <w:tc>
          <w:tcPr>
            <w:tcW w:w="2212" w:type="dxa"/>
            <w:vMerge/>
            <w:shd w:val="clear" w:color="auto" w:fill="auto"/>
          </w:tcPr>
          <w:p w:rsidR="00EE292E" w:rsidRPr="00D52153" w:rsidRDefault="00EE292E" w:rsidP="005D6717">
            <w:pPr>
              <w:pStyle w:val="Default"/>
              <w:spacing w:after="100"/>
              <w:rPr>
                <w:rFonts w:eastAsia="SimSun"/>
                <w:b/>
                <w:color w:val="auto"/>
              </w:rPr>
            </w:pPr>
          </w:p>
        </w:tc>
        <w:tc>
          <w:tcPr>
            <w:tcW w:w="1798" w:type="dxa"/>
            <w:vMerge/>
            <w:shd w:val="clear" w:color="auto" w:fill="auto"/>
          </w:tcPr>
          <w:p w:rsidR="00EE292E" w:rsidRPr="00D52153" w:rsidDel="00C94B8D" w:rsidRDefault="00EE292E" w:rsidP="005D6717">
            <w:pPr>
              <w:pStyle w:val="Default"/>
              <w:spacing w:after="100"/>
              <w:rPr>
                <w:rFonts w:eastAsia="SimSun"/>
                <w:b/>
                <w:color w:val="auto"/>
              </w:rPr>
            </w:pPr>
          </w:p>
        </w:tc>
        <w:tc>
          <w:tcPr>
            <w:tcW w:w="2940" w:type="dxa"/>
            <w:vMerge/>
            <w:shd w:val="clear" w:color="auto" w:fill="auto"/>
          </w:tcPr>
          <w:p w:rsidR="00EE292E" w:rsidRPr="00D52153" w:rsidDel="00C94B8D" w:rsidRDefault="00EE292E" w:rsidP="005D6717">
            <w:pPr>
              <w:pStyle w:val="Default"/>
              <w:spacing w:after="100"/>
              <w:rPr>
                <w:rFonts w:eastAsia="SimSun"/>
                <w:b/>
                <w:color w:val="auto"/>
              </w:rPr>
            </w:pPr>
          </w:p>
        </w:tc>
        <w:tc>
          <w:tcPr>
            <w:tcW w:w="1054" w:type="dxa"/>
            <w:vMerge/>
            <w:shd w:val="clear" w:color="auto" w:fill="auto"/>
          </w:tcPr>
          <w:p w:rsidR="00EE292E" w:rsidRPr="00D52153" w:rsidDel="00C94B8D" w:rsidRDefault="00EE292E" w:rsidP="005D6717">
            <w:pPr>
              <w:pStyle w:val="Default"/>
              <w:spacing w:after="100"/>
              <w:rPr>
                <w:rFonts w:eastAsia="SimSun"/>
                <w:b/>
                <w:color w:val="auto"/>
              </w:rPr>
            </w:pPr>
          </w:p>
        </w:tc>
        <w:tc>
          <w:tcPr>
            <w:tcW w:w="669" w:type="dxa"/>
            <w:shd w:val="clear" w:color="auto" w:fill="auto"/>
          </w:tcPr>
          <w:p w:rsidR="00EE292E" w:rsidRPr="00D52153" w:rsidDel="00C94B8D" w:rsidRDefault="00EE292E" w:rsidP="005D6717">
            <w:pPr>
              <w:pStyle w:val="Default"/>
              <w:spacing w:after="100"/>
              <w:rPr>
                <w:rFonts w:eastAsia="SimSun"/>
                <w:b/>
                <w:color w:val="auto"/>
              </w:rPr>
            </w:pPr>
            <w:r w:rsidRPr="00D52153">
              <w:rPr>
                <w:rFonts w:eastAsia="SimSun"/>
                <w:b/>
                <w:color w:val="auto"/>
              </w:rPr>
              <w:t>Y1</w:t>
            </w:r>
          </w:p>
        </w:tc>
        <w:tc>
          <w:tcPr>
            <w:tcW w:w="670" w:type="dxa"/>
            <w:shd w:val="clear" w:color="auto" w:fill="auto"/>
          </w:tcPr>
          <w:p w:rsidR="00EE292E" w:rsidRPr="00D52153" w:rsidDel="00C94B8D" w:rsidRDefault="00EE292E" w:rsidP="005D6717">
            <w:pPr>
              <w:pStyle w:val="Default"/>
              <w:spacing w:after="100"/>
              <w:rPr>
                <w:rFonts w:eastAsia="SimSun"/>
                <w:b/>
                <w:color w:val="auto"/>
              </w:rPr>
            </w:pPr>
            <w:r w:rsidRPr="00D52153">
              <w:rPr>
                <w:rFonts w:eastAsia="SimSun"/>
                <w:b/>
                <w:color w:val="auto"/>
              </w:rPr>
              <w:t>Y2</w:t>
            </w:r>
          </w:p>
        </w:tc>
        <w:tc>
          <w:tcPr>
            <w:tcW w:w="670" w:type="dxa"/>
            <w:shd w:val="clear" w:color="auto" w:fill="auto"/>
          </w:tcPr>
          <w:p w:rsidR="00EE292E" w:rsidRPr="00D52153" w:rsidDel="00C94B8D" w:rsidRDefault="00EE292E" w:rsidP="005D6717">
            <w:pPr>
              <w:pStyle w:val="Default"/>
              <w:spacing w:after="100"/>
              <w:rPr>
                <w:rFonts w:eastAsia="SimSun"/>
                <w:b/>
                <w:color w:val="auto"/>
              </w:rPr>
            </w:pPr>
            <w:r w:rsidRPr="00D52153">
              <w:rPr>
                <w:rFonts w:eastAsia="SimSun"/>
                <w:b/>
                <w:color w:val="auto"/>
              </w:rPr>
              <w:t>Y3</w:t>
            </w:r>
          </w:p>
        </w:tc>
        <w:tc>
          <w:tcPr>
            <w:tcW w:w="670" w:type="dxa"/>
            <w:shd w:val="clear" w:color="auto" w:fill="auto"/>
          </w:tcPr>
          <w:p w:rsidR="00EE292E" w:rsidRPr="00D52153" w:rsidDel="00C94B8D" w:rsidRDefault="00EE292E" w:rsidP="005D6717">
            <w:pPr>
              <w:pStyle w:val="Default"/>
              <w:spacing w:after="100"/>
              <w:rPr>
                <w:rFonts w:eastAsia="SimSun"/>
                <w:b/>
                <w:color w:val="auto"/>
              </w:rPr>
            </w:pPr>
            <w:r w:rsidRPr="00D52153">
              <w:rPr>
                <w:rFonts w:eastAsia="SimSun"/>
                <w:b/>
                <w:color w:val="auto"/>
              </w:rPr>
              <w:t>Y4</w:t>
            </w:r>
          </w:p>
        </w:tc>
        <w:tc>
          <w:tcPr>
            <w:tcW w:w="670" w:type="dxa"/>
            <w:shd w:val="clear" w:color="auto" w:fill="auto"/>
          </w:tcPr>
          <w:p w:rsidR="00EE292E" w:rsidRPr="00D52153" w:rsidDel="00C94B8D" w:rsidRDefault="00EE292E" w:rsidP="005D6717">
            <w:pPr>
              <w:pStyle w:val="Default"/>
              <w:spacing w:after="100"/>
              <w:rPr>
                <w:rFonts w:eastAsia="SimSun"/>
                <w:b/>
                <w:color w:val="auto"/>
              </w:rPr>
            </w:pPr>
            <w:r w:rsidRPr="00D52153">
              <w:rPr>
                <w:rFonts w:eastAsia="SimSun"/>
                <w:b/>
                <w:color w:val="auto"/>
              </w:rPr>
              <w:t>Y5</w:t>
            </w:r>
          </w:p>
        </w:tc>
        <w:tc>
          <w:tcPr>
            <w:tcW w:w="2281" w:type="dxa"/>
            <w:vMerge/>
            <w:shd w:val="clear" w:color="auto" w:fill="auto"/>
          </w:tcPr>
          <w:p w:rsidR="00EE292E" w:rsidRPr="00D52153" w:rsidRDefault="00EE292E" w:rsidP="005D6717">
            <w:pPr>
              <w:pStyle w:val="Default"/>
              <w:spacing w:after="100"/>
              <w:rPr>
                <w:rFonts w:eastAsia="SimSun"/>
                <w:b/>
                <w:color w:val="auto"/>
              </w:rPr>
            </w:pPr>
          </w:p>
        </w:tc>
      </w:tr>
      <w:tr w:rsidR="00EE292E" w:rsidRPr="00341866" w:rsidTr="005D6717">
        <w:tc>
          <w:tcPr>
            <w:tcW w:w="2212" w:type="dxa"/>
            <w:shd w:val="clear" w:color="auto" w:fill="auto"/>
          </w:tcPr>
          <w:p w:rsidR="00EE292E" w:rsidRPr="00D52153" w:rsidRDefault="00EE292E" w:rsidP="005D6717">
            <w:pPr>
              <w:pStyle w:val="Default"/>
              <w:spacing w:after="100"/>
              <w:rPr>
                <w:rFonts w:eastAsia="SimSun"/>
                <w:b/>
                <w:color w:val="auto"/>
              </w:rPr>
            </w:pPr>
          </w:p>
        </w:tc>
        <w:tc>
          <w:tcPr>
            <w:tcW w:w="1798" w:type="dxa"/>
            <w:shd w:val="clear" w:color="auto" w:fill="auto"/>
          </w:tcPr>
          <w:p w:rsidR="00EE292E" w:rsidRPr="00D52153" w:rsidRDefault="00EE292E" w:rsidP="005D6717">
            <w:pPr>
              <w:pStyle w:val="Default"/>
              <w:spacing w:after="100"/>
              <w:rPr>
                <w:rFonts w:eastAsia="SimSun"/>
                <w:b/>
                <w:color w:val="auto"/>
              </w:rPr>
            </w:pPr>
          </w:p>
        </w:tc>
        <w:tc>
          <w:tcPr>
            <w:tcW w:w="2940" w:type="dxa"/>
            <w:shd w:val="clear" w:color="auto" w:fill="auto"/>
          </w:tcPr>
          <w:p w:rsidR="00EE292E" w:rsidRPr="00D52153" w:rsidRDefault="00EE292E" w:rsidP="005D6717">
            <w:pPr>
              <w:pStyle w:val="Default"/>
              <w:spacing w:after="100"/>
              <w:rPr>
                <w:rFonts w:eastAsia="SimSun"/>
                <w:b/>
                <w:color w:val="auto"/>
              </w:rPr>
            </w:pPr>
          </w:p>
        </w:tc>
        <w:tc>
          <w:tcPr>
            <w:tcW w:w="1054" w:type="dxa"/>
            <w:shd w:val="clear" w:color="auto" w:fill="auto"/>
          </w:tcPr>
          <w:p w:rsidR="00EE292E" w:rsidRPr="00D52153" w:rsidRDefault="00EE292E" w:rsidP="005D6717">
            <w:pPr>
              <w:pStyle w:val="Default"/>
              <w:spacing w:after="100"/>
              <w:rPr>
                <w:rFonts w:eastAsia="SimSun"/>
                <w:b/>
                <w:color w:val="auto"/>
              </w:rPr>
            </w:pPr>
          </w:p>
        </w:tc>
        <w:tc>
          <w:tcPr>
            <w:tcW w:w="669"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2281" w:type="dxa"/>
            <w:shd w:val="clear" w:color="auto" w:fill="auto"/>
          </w:tcPr>
          <w:p w:rsidR="00EE292E" w:rsidRPr="00D52153" w:rsidRDefault="00EE292E" w:rsidP="005D6717">
            <w:pPr>
              <w:pStyle w:val="Default"/>
              <w:spacing w:after="100"/>
              <w:rPr>
                <w:rFonts w:eastAsia="SimSun"/>
                <w:b/>
                <w:color w:val="auto"/>
              </w:rPr>
            </w:pPr>
          </w:p>
        </w:tc>
      </w:tr>
      <w:tr w:rsidR="00EE292E" w:rsidRPr="00341866" w:rsidTr="005D6717">
        <w:tc>
          <w:tcPr>
            <w:tcW w:w="2212" w:type="dxa"/>
            <w:shd w:val="clear" w:color="auto" w:fill="auto"/>
          </w:tcPr>
          <w:p w:rsidR="00EE292E" w:rsidRPr="00D52153" w:rsidRDefault="00EE292E" w:rsidP="005D6717">
            <w:pPr>
              <w:pStyle w:val="Default"/>
              <w:spacing w:after="100"/>
              <w:rPr>
                <w:rFonts w:eastAsia="SimSun"/>
                <w:b/>
                <w:color w:val="auto"/>
              </w:rPr>
            </w:pPr>
          </w:p>
        </w:tc>
        <w:tc>
          <w:tcPr>
            <w:tcW w:w="1798" w:type="dxa"/>
            <w:shd w:val="clear" w:color="auto" w:fill="auto"/>
          </w:tcPr>
          <w:p w:rsidR="00EE292E" w:rsidRPr="00D52153" w:rsidRDefault="00EE292E" w:rsidP="005D6717">
            <w:pPr>
              <w:pStyle w:val="Default"/>
              <w:spacing w:after="100"/>
              <w:rPr>
                <w:rFonts w:eastAsia="SimSun"/>
                <w:b/>
                <w:color w:val="auto"/>
              </w:rPr>
            </w:pPr>
          </w:p>
        </w:tc>
        <w:tc>
          <w:tcPr>
            <w:tcW w:w="2940" w:type="dxa"/>
            <w:shd w:val="clear" w:color="auto" w:fill="auto"/>
          </w:tcPr>
          <w:p w:rsidR="00EE292E" w:rsidRPr="00D52153" w:rsidRDefault="00EE292E" w:rsidP="005D6717">
            <w:pPr>
              <w:pStyle w:val="Default"/>
              <w:spacing w:after="100"/>
              <w:rPr>
                <w:rFonts w:eastAsia="SimSun"/>
                <w:b/>
                <w:color w:val="auto"/>
              </w:rPr>
            </w:pPr>
          </w:p>
        </w:tc>
        <w:tc>
          <w:tcPr>
            <w:tcW w:w="1054" w:type="dxa"/>
            <w:shd w:val="clear" w:color="auto" w:fill="auto"/>
          </w:tcPr>
          <w:p w:rsidR="00EE292E" w:rsidRPr="00D52153" w:rsidRDefault="00EE292E" w:rsidP="005D6717">
            <w:pPr>
              <w:pStyle w:val="Default"/>
              <w:spacing w:after="100"/>
              <w:rPr>
                <w:rFonts w:eastAsia="SimSun"/>
                <w:b/>
                <w:color w:val="auto"/>
              </w:rPr>
            </w:pPr>
          </w:p>
        </w:tc>
        <w:tc>
          <w:tcPr>
            <w:tcW w:w="669"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670" w:type="dxa"/>
            <w:shd w:val="clear" w:color="auto" w:fill="auto"/>
          </w:tcPr>
          <w:p w:rsidR="00EE292E" w:rsidRPr="00D52153" w:rsidRDefault="00EE292E" w:rsidP="005D6717">
            <w:pPr>
              <w:pStyle w:val="Default"/>
              <w:spacing w:after="100"/>
              <w:rPr>
                <w:rFonts w:eastAsia="SimSun"/>
                <w:b/>
                <w:color w:val="auto"/>
              </w:rPr>
            </w:pPr>
          </w:p>
        </w:tc>
        <w:tc>
          <w:tcPr>
            <w:tcW w:w="2281" w:type="dxa"/>
            <w:shd w:val="clear" w:color="auto" w:fill="auto"/>
          </w:tcPr>
          <w:p w:rsidR="00EE292E" w:rsidRPr="00D52153" w:rsidRDefault="00EE292E" w:rsidP="005D6717">
            <w:pPr>
              <w:pStyle w:val="Default"/>
              <w:spacing w:after="100"/>
              <w:rPr>
                <w:rFonts w:eastAsia="SimSun"/>
                <w:b/>
                <w:color w:val="auto"/>
              </w:rPr>
            </w:pPr>
          </w:p>
        </w:tc>
      </w:tr>
    </w:tbl>
    <w:p w:rsidR="00EE292E" w:rsidRPr="00671F54" w:rsidRDefault="00EE292E" w:rsidP="00EE292E">
      <w:pPr>
        <w:pStyle w:val="Default"/>
        <w:spacing w:after="100"/>
        <w:ind w:left="360"/>
        <w:rPr>
          <w:bCs/>
          <w:color w:val="auto"/>
          <w:sz w:val="20"/>
          <w:szCs w:val="20"/>
          <w:lang w:val="en-US"/>
        </w:rPr>
      </w:pPr>
      <w:r w:rsidRPr="00671F54">
        <w:rPr>
          <w:bCs/>
          <w:color w:val="auto"/>
          <w:sz w:val="20"/>
          <w:szCs w:val="20"/>
          <w:lang w:val="en-US"/>
        </w:rPr>
        <w:t xml:space="preserve">Please feel free to add rows in the table if necessary. </w:t>
      </w:r>
    </w:p>
    <w:p w:rsidR="00EE292E" w:rsidRPr="00671F54" w:rsidRDefault="00EE292E" w:rsidP="00EE292E">
      <w:pPr>
        <w:pStyle w:val="Default"/>
        <w:spacing w:after="100"/>
        <w:rPr>
          <w:color w:val="auto"/>
          <w:lang w:val="en-US"/>
        </w:rPr>
      </w:pPr>
    </w:p>
    <w:p w:rsidR="00EE292E" w:rsidRPr="00671F54" w:rsidRDefault="00EE292E" w:rsidP="00EE292E">
      <w:pPr>
        <w:pStyle w:val="Default"/>
        <w:spacing w:after="100"/>
        <w:rPr>
          <w:bCs/>
          <w:color w:val="auto"/>
          <w:sz w:val="22"/>
          <w:szCs w:val="22"/>
          <w:lang w:val="en-US"/>
        </w:rPr>
      </w:pPr>
      <w:r w:rsidRPr="00671F54">
        <w:rPr>
          <w:color w:val="auto"/>
          <w:lang w:val="en-US"/>
        </w:rPr>
        <w:br/>
      </w:r>
      <w:r>
        <w:rPr>
          <w:noProof/>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403225</wp:posOffset>
                </wp:positionV>
                <wp:extent cx="8667750" cy="742950"/>
                <wp:effectExtent l="0" t="0" r="1905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631.3pt;margin-top:31.75pt;width:682.5pt;height:58.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 xml:space="preserve">2.3.2 Gender: </w:t>
      </w:r>
      <w:r w:rsidRPr="00671F54">
        <w:rPr>
          <w:bCs/>
          <w:color w:val="auto"/>
          <w:sz w:val="22"/>
          <w:szCs w:val="22"/>
          <w:lang w:val="en-US"/>
        </w:rPr>
        <w:t xml:space="preserve">Please describe how women in particular have access to the land, both formally and informally. </w:t>
      </w:r>
    </w:p>
    <w:p w:rsidR="00EE292E" w:rsidRPr="00671F54" w:rsidRDefault="00EE292E" w:rsidP="00EE292E">
      <w:pPr>
        <w:pStyle w:val="Default"/>
        <w:spacing w:after="100"/>
        <w:ind w:left="360"/>
        <w:rPr>
          <w:bCs/>
          <w:noProof/>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ind w:left="284"/>
        <w:rPr>
          <w:color w:val="auto"/>
          <w:lang w:val="en-US"/>
        </w:rPr>
      </w:pPr>
    </w:p>
    <w:p w:rsidR="00EE292E" w:rsidRPr="00671F54" w:rsidRDefault="00EE292E" w:rsidP="00EE292E">
      <w:pPr>
        <w:pStyle w:val="Default"/>
        <w:spacing w:after="100"/>
        <w:rPr>
          <w:color w:val="auto"/>
          <w:lang w:val="en-US"/>
        </w:rPr>
      </w:pPr>
    </w:p>
    <w:p w:rsidR="00EE292E" w:rsidRPr="00671F54" w:rsidRDefault="00EE292E" w:rsidP="00EE292E">
      <w:pPr>
        <w:pStyle w:val="Heading2"/>
        <w:rPr>
          <w:rFonts w:ascii="Calibri" w:hAnsi="Calibri" w:cs="Calibri"/>
          <w:b/>
          <w:bCs/>
          <w:sz w:val="28"/>
          <w:szCs w:val="28"/>
        </w:rPr>
      </w:pPr>
      <w:r w:rsidRPr="00671F54">
        <w:rPr>
          <w:rFonts w:ascii="Calibri" w:hAnsi="Calibri" w:cs="Calibri"/>
          <w:b/>
          <w:bCs/>
          <w:sz w:val="28"/>
          <w:szCs w:val="28"/>
        </w:rPr>
        <w:lastRenderedPageBreak/>
        <w:t>Outcome 3: Private sector actors have implemented social and environmental policies and practices that reduce the pressure on forests, and are engaged in global public private partnerships to reduce deforestation.</w:t>
      </w:r>
    </w:p>
    <w:p w:rsidR="00EE292E" w:rsidRPr="00671F54" w:rsidRDefault="00EE292E" w:rsidP="00EE292E">
      <w:pPr>
        <w:rPr>
          <w:rFonts w:cs="Calibri"/>
          <w:b/>
          <w:bCs/>
          <w:color w:val="000000"/>
          <w:u w:val="single"/>
        </w:rPr>
      </w:pPr>
    </w:p>
    <w:p w:rsidR="00EE292E" w:rsidRDefault="00EE292E" w:rsidP="00EE292E">
      <w:pPr>
        <w:rPr>
          <w:u w:val="single"/>
        </w:rPr>
      </w:pPr>
      <w:r w:rsidRPr="00341866">
        <w:rPr>
          <w:u w:val="single"/>
        </w:rPr>
        <w:t>Clarifications of concepts:</w:t>
      </w:r>
      <w:r>
        <w:rPr>
          <w:u w:val="single"/>
        </w:rPr>
        <w:t xml:space="preserve"> </w:t>
      </w:r>
    </w:p>
    <w:p w:rsidR="00EE292E" w:rsidRPr="00341866" w:rsidRDefault="00EE292E" w:rsidP="00EE292E">
      <w:pPr>
        <w:pStyle w:val="ListParagraph"/>
        <w:numPr>
          <w:ilvl w:val="0"/>
          <w:numId w:val="5"/>
        </w:numPr>
      </w:pPr>
      <w:r w:rsidRPr="001F3BD2">
        <w:rPr>
          <w:b/>
          <w:bCs/>
        </w:rPr>
        <w:t>Private sector actors:</w:t>
      </w:r>
      <w:r w:rsidRPr="00341866">
        <w:t xml:space="preserve"> producers, traders, investors, financial institutions in targeted deforestation related commodities </w:t>
      </w:r>
    </w:p>
    <w:p w:rsidR="00EE292E" w:rsidRPr="00671F54" w:rsidRDefault="00EE292E" w:rsidP="00EE292E">
      <w:pPr>
        <w:pStyle w:val="ListParagraph"/>
        <w:numPr>
          <w:ilvl w:val="0"/>
          <w:numId w:val="1"/>
        </w:numPr>
        <w:rPr>
          <w:rFonts w:cs="Calibri"/>
          <w:color w:val="000000"/>
        </w:rPr>
      </w:pPr>
      <w:r w:rsidRPr="00671F54">
        <w:rPr>
          <w:rFonts w:cs="Calibri"/>
          <w:b/>
          <w:bCs/>
        </w:rPr>
        <w:t xml:space="preserve">Global public private partnerships: </w:t>
      </w:r>
      <w:r w:rsidRPr="00671F54">
        <w:rPr>
          <w:rFonts w:cs="Calibri"/>
        </w:rPr>
        <w:t xml:space="preserve">Regional and national public private partnerships may be steps towards reaching global public private partnerships. </w:t>
      </w:r>
    </w:p>
    <w:p w:rsidR="00EE292E" w:rsidRPr="00671F54" w:rsidRDefault="00EE292E" w:rsidP="00EE292E">
      <w:pPr>
        <w:pStyle w:val="ListParagraph"/>
        <w:numPr>
          <w:ilvl w:val="0"/>
          <w:numId w:val="1"/>
        </w:numPr>
        <w:rPr>
          <w:rFonts w:cs="Calibri"/>
          <w:color w:val="000000"/>
        </w:rPr>
      </w:pPr>
      <w:r w:rsidRPr="00671F54">
        <w:rPr>
          <w:rFonts w:cs="Calibri"/>
          <w:b/>
          <w:bCs/>
          <w:lang w:val="en-GB"/>
        </w:rPr>
        <w:t>Engaged:</w:t>
      </w:r>
      <w:r w:rsidRPr="00671F54">
        <w:rPr>
          <w:rFonts w:cs="Calibri"/>
          <w:color w:val="000000"/>
          <w:lang w:val="en-GB"/>
        </w:rPr>
        <w:t xml:space="preserve"> </w:t>
      </w:r>
      <w:r w:rsidRPr="001D4044">
        <w:t>requires</w:t>
      </w:r>
      <w:r>
        <w:t xml:space="preserve"> a partnership with one or more government entities. It is not sufficient that governments </w:t>
      </w:r>
      <w:proofErr w:type="gramStart"/>
      <w:r>
        <w:t>are informed</w:t>
      </w:r>
      <w:proofErr w:type="gramEnd"/>
      <w:r>
        <w:t xml:space="preserve"> about the efforts of private sector actors. Rather, governments must be active partners for this goal to </w:t>
      </w:r>
      <w:proofErr w:type="gramStart"/>
      <w:r>
        <w:t>be reached</w:t>
      </w:r>
      <w:proofErr w:type="gramEnd"/>
      <w:r>
        <w:t>.</w:t>
      </w:r>
    </w:p>
    <w:p w:rsidR="00EE292E" w:rsidRPr="00671F54" w:rsidRDefault="00EE292E" w:rsidP="00EE292E">
      <w:pPr>
        <w:pStyle w:val="ListParagraph"/>
        <w:numPr>
          <w:ilvl w:val="0"/>
          <w:numId w:val="1"/>
        </w:numPr>
        <w:rPr>
          <w:rFonts w:cs="Calibri"/>
          <w:color w:val="000000"/>
        </w:rPr>
      </w:pPr>
      <w:r w:rsidRPr="00671F54">
        <w:rPr>
          <w:rFonts w:cs="Calibri"/>
          <w:color w:val="000000"/>
        </w:rPr>
        <w:t>Although this outcome is twofold, both elements must be in place to fulfil the outcome. To ensure real and long-term effects on reducing deforestation, private companies must also engage with public authorities.</w:t>
      </w:r>
    </w:p>
    <w:p w:rsidR="00EE292E" w:rsidRPr="00671F54" w:rsidRDefault="00EE292E" w:rsidP="00EE292E">
      <w:pPr>
        <w:pStyle w:val="ListParagraph"/>
        <w:rPr>
          <w:rFonts w:cs="Calibri"/>
          <w:color w:val="000000"/>
          <w:sz w:val="26"/>
          <w:szCs w:val="26"/>
        </w:rPr>
      </w:pPr>
    </w:p>
    <w:p w:rsidR="00EE292E" w:rsidRPr="00671F54" w:rsidRDefault="00EE292E" w:rsidP="00EE292E">
      <w:pPr>
        <w:spacing w:after="0" w:line="240" w:lineRule="auto"/>
        <w:rPr>
          <w:rFonts w:cs="Calibri"/>
          <w:b/>
          <w:sz w:val="26"/>
          <w:szCs w:val="26"/>
        </w:rPr>
      </w:pPr>
    </w:p>
    <w:p w:rsidR="00EE292E" w:rsidRPr="00671F54" w:rsidRDefault="00EE292E" w:rsidP="00EE292E">
      <w:pPr>
        <w:pStyle w:val="Default"/>
        <w:spacing w:after="100"/>
        <w:rPr>
          <w:i/>
          <w:iCs/>
          <w:sz w:val="22"/>
          <w:szCs w:val="22"/>
          <w:lang w:val="en-US"/>
        </w:rPr>
      </w:pPr>
      <w:r w:rsidRPr="00671F54">
        <w:rPr>
          <w:i/>
          <w:iCs/>
          <w:color w:val="auto"/>
          <w:sz w:val="22"/>
          <w:szCs w:val="22"/>
          <w:lang w:val="en-US"/>
        </w:rPr>
        <w:t>Did your project contribute to private actors’ implementation of social and environmental policies and practices that reduce the pressure on forests, and are they engaged in global public private partnerships to reduce deforestation during the year reported on? Please specify the details below.</w:t>
      </w:r>
    </w:p>
    <w:p w:rsidR="00EE292E" w:rsidRPr="00671F54" w:rsidRDefault="00EE292E" w:rsidP="00EE292E">
      <w:pPr>
        <w:spacing w:after="0" w:line="240" w:lineRule="auto"/>
        <w:rPr>
          <w:rFonts w:cs="Calibri"/>
          <w:b/>
          <w:sz w:val="26"/>
          <w:szCs w:val="26"/>
        </w:rPr>
      </w:pPr>
    </w:p>
    <w:p w:rsidR="00EE292E" w:rsidRPr="00671F54" w:rsidRDefault="00EE292E" w:rsidP="00EE292E">
      <w:pPr>
        <w:spacing w:after="0" w:line="240" w:lineRule="auto"/>
        <w:rPr>
          <w:rFonts w:cs="Calibri"/>
          <w:b/>
        </w:rPr>
      </w:pPr>
    </w:p>
    <w:p w:rsidR="00EE292E" w:rsidRPr="007235FA" w:rsidRDefault="00EE292E" w:rsidP="00EE292E">
      <w:pPr>
        <w:pStyle w:val="Default"/>
        <w:spacing w:after="100"/>
        <w:rPr>
          <w:bCs/>
          <w:color w:val="auto"/>
          <w:sz w:val="22"/>
          <w:szCs w:val="22"/>
          <w:lang w:val="en-US"/>
        </w:rPr>
      </w:pPr>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782320</wp:posOffset>
                </wp:positionV>
                <wp:extent cx="8724900" cy="74295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2490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margin-left:0;margin-top:61.6pt;width:687pt;height:58.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 xml:space="preserve">3.1 Implementation of social and environmental policies and/or practices and private-public partnerships, your project’s contribution: </w:t>
      </w:r>
      <w:r w:rsidRPr="00671F54">
        <w:rPr>
          <w:bCs/>
          <w:color w:val="auto"/>
          <w:sz w:val="22"/>
          <w:szCs w:val="22"/>
          <w:lang w:val="en-US"/>
        </w:rPr>
        <w:t xml:space="preserve">Please describe as short as possible how your project has contributed to the reported change during the year reported on. This may also include </w:t>
      </w:r>
      <w:proofErr w:type="spellStart"/>
      <w:r w:rsidRPr="00671F54">
        <w:rPr>
          <w:bCs/>
          <w:color w:val="auto"/>
          <w:sz w:val="22"/>
          <w:szCs w:val="22"/>
          <w:lang w:val="en-US"/>
        </w:rPr>
        <w:t>preparatoty</w:t>
      </w:r>
      <w:proofErr w:type="spellEnd"/>
      <w:r w:rsidRPr="00671F54">
        <w:rPr>
          <w:bCs/>
          <w:color w:val="auto"/>
          <w:sz w:val="22"/>
          <w:szCs w:val="22"/>
          <w:lang w:val="en-US"/>
        </w:rPr>
        <w:t xml:space="preserve"> work and measures for increased participation of certain groups, capacity building etc.:</w:t>
      </w:r>
    </w:p>
    <w:p w:rsidR="00EE292E" w:rsidRPr="00671F54" w:rsidRDefault="00EE292E" w:rsidP="00EE292E">
      <w:pPr>
        <w:pStyle w:val="Default"/>
        <w:spacing w:after="100"/>
        <w:ind w:left="360"/>
        <w:rPr>
          <w:b/>
          <w:bCs/>
          <w:color w:val="auto"/>
          <w:lang w:val="en-US"/>
        </w:rPr>
      </w:pPr>
      <w:r w:rsidRPr="00671F54">
        <w:rPr>
          <w:b/>
          <w:bCs/>
          <w:color w:val="auto"/>
          <w:lang w:val="en-US"/>
        </w:rPr>
        <w:br/>
        <w:t xml:space="preserve">3.1.1: Scale: Level of implementation of private actors’ social and environmental policies and practices that reduce the pressure on forests </w:t>
      </w:r>
    </w:p>
    <w:p w:rsidR="00EE292E" w:rsidRDefault="00EE292E" w:rsidP="00EE292E">
      <w:pPr>
        <w:pStyle w:val="NoSpacing"/>
        <w:numPr>
          <w:ilvl w:val="0"/>
          <w:numId w:val="4"/>
        </w:numPr>
        <w:rPr>
          <w:lang w:val="en"/>
        </w:rPr>
      </w:pPr>
      <w:r w:rsidRPr="00592473">
        <w:rPr>
          <w:lang w:val="en"/>
        </w:rPr>
        <w:lastRenderedPageBreak/>
        <w:t xml:space="preserve">There is no </w:t>
      </w:r>
      <w:r>
        <w:rPr>
          <w:lang w:val="en"/>
        </w:rPr>
        <w:t>social and environmental policy and/or practice in place</w:t>
      </w:r>
      <w:r w:rsidRPr="00592473">
        <w:rPr>
          <w:lang w:val="en"/>
        </w:rPr>
        <w:t>;</w:t>
      </w:r>
    </w:p>
    <w:p w:rsidR="00EE292E" w:rsidRDefault="00EE292E" w:rsidP="00EE292E">
      <w:pPr>
        <w:pStyle w:val="NoSpacing"/>
        <w:numPr>
          <w:ilvl w:val="0"/>
          <w:numId w:val="4"/>
        </w:numPr>
        <w:rPr>
          <w:lang w:val="en"/>
        </w:rPr>
      </w:pPr>
      <w:r>
        <w:rPr>
          <w:lang w:val="en"/>
        </w:rPr>
        <w:t>The targeted private actor</w:t>
      </w:r>
      <w:r w:rsidRPr="00614DEA">
        <w:rPr>
          <w:lang w:val="en"/>
        </w:rPr>
        <w:t xml:space="preserve"> </w:t>
      </w:r>
      <w:r>
        <w:rPr>
          <w:lang w:val="en"/>
        </w:rPr>
        <w:t>explores a potential social and environmental policy and/or practice. This may include appraisals, feasibility studies, needs analysis, cost/benefit etc.</w:t>
      </w:r>
    </w:p>
    <w:p w:rsidR="00EE292E" w:rsidRDefault="00EE292E" w:rsidP="00EE292E">
      <w:pPr>
        <w:pStyle w:val="NoSpacing"/>
        <w:numPr>
          <w:ilvl w:val="0"/>
          <w:numId w:val="4"/>
        </w:numPr>
        <w:rPr>
          <w:lang w:val="en"/>
        </w:rPr>
      </w:pPr>
      <w:r>
        <w:rPr>
          <w:lang w:val="en"/>
        </w:rPr>
        <w:t>The targeted private actor</w:t>
      </w:r>
      <w:r w:rsidRPr="00614DEA">
        <w:rPr>
          <w:lang w:val="en"/>
        </w:rPr>
        <w:t xml:space="preserve"> </w:t>
      </w:r>
      <w:r>
        <w:rPr>
          <w:lang w:val="en"/>
        </w:rPr>
        <w:t>adopts/agrees on</w:t>
      </w:r>
      <w:r w:rsidRPr="00614DEA">
        <w:rPr>
          <w:lang w:val="en"/>
        </w:rPr>
        <w:t xml:space="preserve"> </w:t>
      </w:r>
      <w:r>
        <w:rPr>
          <w:lang w:val="en"/>
        </w:rPr>
        <w:t>a social and environmental policy and/or practice. This stage describes a formal decision on implementing a policy and/or measure.</w:t>
      </w:r>
    </w:p>
    <w:p w:rsidR="00EE292E" w:rsidRDefault="00EE292E" w:rsidP="00EE292E">
      <w:pPr>
        <w:pStyle w:val="NoSpacing"/>
        <w:numPr>
          <w:ilvl w:val="0"/>
          <w:numId w:val="4"/>
        </w:numPr>
        <w:rPr>
          <w:lang w:val="en"/>
        </w:rPr>
      </w:pPr>
      <w:r>
        <w:rPr>
          <w:lang w:val="en"/>
        </w:rPr>
        <w:t xml:space="preserve">The targeted private actor develops a social and environmental policy and/or practice. This may include </w:t>
      </w:r>
      <w:proofErr w:type="gramStart"/>
      <w:r>
        <w:rPr>
          <w:lang w:val="en"/>
        </w:rPr>
        <w:t>policy planning</w:t>
      </w:r>
      <w:proofErr w:type="gramEnd"/>
      <w:r>
        <w:rPr>
          <w:lang w:val="en"/>
        </w:rPr>
        <w:t>, timelines, participation of stakeholder groups, etc.</w:t>
      </w:r>
    </w:p>
    <w:p w:rsidR="00EE292E" w:rsidRDefault="00EE292E" w:rsidP="00EE292E">
      <w:pPr>
        <w:pStyle w:val="NoSpacing"/>
        <w:numPr>
          <w:ilvl w:val="0"/>
          <w:numId w:val="4"/>
        </w:numPr>
        <w:rPr>
          <w:lang w:val="en"/>
        </w:rPr>
      </w:pPr>
      <w:r>
        <w:rPr>
          <w:lang w:val="en"/>
        </w:rPr>
        <w:t>The targeted private actor initiates the implementation of</w:t>
      </w:r>
      <w:r w:rsidRPr="00614DEA">
        <w:rPr>
          <w:lang w:val="en"/>
        </w:rPr>
        <w:t xml:space="preserve"> </w:t>
      </w:r>
      <w:r>
        <w:rPr>
          <w:lang w:val="en"/>
        </w:rPr>
        <w:t xml:space="preserve">a social and environmental policy and/or practice. This may include </w:t>
      </w:r>
      <w:r w:rsidRPr="008641B8">
        <w:rPr>
          <w:lang w:val="en"/>
        </w:rPr>
        <w:t>budget allocations</w:t>
      </w:r>
      <w:r>
        <w:rPr>
          <w:lang w:val="en"/>
        </w:rPr>
        <w:t xml:space="preserve">, capacity building of relevant professionals, transparency measures etc.  </w:t>
      </w:r>
    </w:p>
    <w:p w:rsidR="00EE292E" w:rsidRDefault="00EE292E" w:rsidP="00EE292E">
      <w:pPr>
        <w:pStyle w:val="NoSpacing"/>
        <w:numPr>
          <w:ilvl w:val="0"/>
          <w:numId w:val="4"/>
        </w:numPr>
        <w:rPr>
          <w:lang w:val="en"/>
        </w:rPr>
      </w:pPr>
      <w:r>
        <w:rPr>
          <w:lang w:val="en"/>
        </w:rPr>
        <w:t>The targeted private actor implements and enforces</w:t>
      </w:r>
      <w:r w:rsidRPr="00614DEA">
        <w:rPr>
          <w:lang w:val="en"/>
        </w:rPr>
        <w:t xml:space="preserve"> </w:t>
      </w:r>
      <w:r>
        <w:rPr>
          <w:lang w:val="en"/>
        </w:rPr>
        <w:t>a social and environmental policy and/or practice. This stage may include the execution of policies/practice with observed changes on the ground, reduced deforestation in a value chain or area etc.</w:t>
      </w:r>
    </w:p>
    <w:p w:rsidR="00EE292E" w:rsidRPr="00592473" w:rsidRDefault="00EE292E" w:rsidP="00EE292E">
      <w:pPr>
        <w:pStyle w:val="NoSpacing"/>
        <w:ind w:left="720"/>
        <w:rPr>
          <w:lang w:val="en"/>
        </w:rPr>
      </w:pPr>
    </w:p>
    <w:p w:rsidR="00EE292E" w:rsidRPr="00671F54" w:rsidRDefault="00EE292E" w:rsidP="00EE292E">
      <w:pPr>
        <w:pStyle w:val="Default"/>
        <w:spacing w:after="100"/>
        <w:ind w:left="786"/>
        <w:rPr>
          <w:color w:val="auto"/>
          <w:lang w:val="en-US"/>
        </w:rPr>
      </w:pPr>
    </w:p>
    <w:tbl>
      <w:tblPr>
        <w:tblW w:w="541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1361"/>
        <w:gridCol w:w="1377"/>
        <w:gridCol w:w="1712"/>
        <w:gridCol w:w="1582"/>
        <w:gridCol w:w="463"/>
        <w:gridCol w:w="463"/>
        <w:gridCol w:w="463"/>
        <w:gridCol w:w="463"/>
        <w:gridCol w:w="463"/>
        <w:gridCol w:w="1753"/>
        <w:gridCol w:w="2052"/>
      </w:tblGrid>
      <w:tr w:rsidR="00EE292E" w:rsidRPr="00341866" w:rsidTr="005D6717">
        <w:trPr>
          <w:trHeight w:val="716"/>
        </w:trPr>
        <w:tc>
          <w:tcPr>
            <w:tcW w:w="991" w:type="pct"/>
            <w:vMerge w:val="restart"/>
            <w:shd w:val="clear" w:color="auto" w:fill="auto"/>
          </w:tcPr>
          <w:p w:rsidR="00EE292E" w:rsidRPr="00D52153" w:rsidRDefault="00EE292E" w:rsidP="005D6717">
            <w:pPr>
              <w:pStyle w:val="Default"/>
              <w:spacing w:after="100"/>
              <w:jc w:val="center"/>
              <w:rPr>
                <w:rFonts w:eastAsia="SimSun"/>
                <w:b/>
                <w:color w:val="auto"/>
                <w:lang w:val="en-US"/>
              </w:rPr>
            </w:pPr>
            <w:r w:rsidRPr="00D52153">
              <w:rPr>
                <w:rFonts w:eastAsia="SimSun"/>
                <w:b/>
                <w:color w:val="auto"/>
                <w:lang w:val="en-US"/>
              </w:rPr>
              <w:t>Type of policy/ practice change/ transparency measure</w:t>
            </w:r>
          </w:p>
        </w:tc>
        <w:tc>
          <w:tcPr>
            <w:tcW w:w="453" w:type="pct"/>
            <w:vMerge w:val="restart"/>
            <w:shd w:val="clear" w:color="auto" w:fill="auto"/>
          </w:tcPr>
          <w:p w:rsidR="00EE292E" w:rsidRPr="00D52153" w:rsidRDefault="00EE292E" w:rsidP="005D6717">
            <w:pPr>
              <w:pStyle w:val="Default"/>
              <w:spacing w:after="100"/>
              <w:jc w:val="center"/>
              <w:rPr>
                <w:rFonts w:eastAsia="SimSun"/>
                <w:b/>
                <w:color w:val="auto"/>
              </w:rPr>
            </w:pPr>
            <w:r w:rsidRPr="00D52153">
              <w:rPr>
                <w:rFonts w:eastAsia="SimSun"/>
                <w:b/>
                <w:color w:val="auto"/>
              </w:rPr>
              <w:t xml:space="preserve">Company </w:t>
            </w:r>
            <w:proofErr w:type="spellStart"/>
            <w:r w:rsidRPr="00D52153">
              <w:rPr>
                <w:rFonts w:eastAsia="SimSun"/>
                <w:b/>
                <w:color w:val="auto"/>
              </w:rPr>
              <w:t>name</w:t>
            </w:r>
            <w:proofErr w:type="spellEnd"/>
          </w:p>
        </w:tc>
        <w:tc>
          <w:tcPr>
            <w:tcW w:w="453" w:type="pct"/>
            <w:vMerge w:val="restart"/>
            <w:shd w:val="clear" w:color="auto" w:fill="auto"/>
          </w:tcPr>
          <w:p w:rsidR="00EE292E" w:rsidRPr="00D52153" w:rsidRDefault="00EE292E" w:rsidP="005D6717">
            <w:pPr>
              <w:pStyle w:val="Default"/>
              <w:spacing w:after="100"/>
              <w:jc w:val="center"/>
              <w:rPr>
                <w:rFonts w:eastAsia="SimSun"/>
                <w:b/>
                <w:color w:val="auto"/>
              </w:rPr>
            </w:pPr>
            <w:proofErr w:type="spellStart"/>
            <w:r w:rsidRPr="00D52153">
              <w:rPr>
                <w:rFonts w:eastAsia="SimSun"/>
                <w:b/>
                <w:color w:val="auto"/>
              </w:rPr>
              <w:t>Commodity</w:t>
            </w:r>
            <w:proofErr w:type="spellEnd"/>
            <w:r w:rsidRPr="00D52153">
              <w:rPr>
                <w:rFonts w:eastAsia="SimSun"/>
                <w:b/>
                <w:color w:val="auto"/>
              </w:rPr>
              <w:t xml:space="preserve"> and location</w:t>
            </w:r>
          </w:p>
        </w:tc>
        <w:tc>
          <w:tcPr>
            <w:tcW w:w="569" w:type="pct"/>
            <w:vMerge w:val="restart"/>
            <w:shd w:val="clear" w:color="auto" w:fill="auto"/>
          </w:tcPr>
          <w:p w:rsidR="00EE292E" w:rsidRPr="00D52153" w:rsidRDefault="00EE292E" w:rsidP="005D6717">
            <w:pPr>
              <w:pStyle w:val="Default"/>
              <w:spacing w:after="100"/>
              <w:jc w:val="center"/>
              <w:rPr>
                <w:rFonts w:eastAsia="SimSun"/>
                <w:b/>
                <w:color w:val="7F7F7F"/>
              </w:rPr>
            </w:pPr>
            <w:r w:rsidRPr="00D52153">
              <w:rPr>
                <w:rFonts w:eastAsia="SimSun"/>
                <w:b/>
                <w:color w:val="BFBFBF"/>
              </w:rPr>
              <w:t xml:space="preserve">Scope* </w:t>
            </w:r>
            <w:proofErr w:type="spellStart"/>
            <w:r w:rsidRPr="00D52153">
              <w:rPr>
                <w:rFonts w:eastAsia="SimSun"/>
                <w:b/>
                <w:color w:val="BFBFBF"/>
              </w:rPr>
              <w:t>of</w:t>
            </w:r>
            <w:proofErr w:type="spellEnd"/>
            <w:r w:rsidRPr="00D52153">
              <w:rPr>
                <w:rFonts w:eastAsia="SimSun"/>
                <w:b/>
                <w:color w:val="BFBFBF"/>
              </w:rPr>
              <w:t xml:space="preserve"> policy/ </w:t>
            </w:r>
            <w:proofErr w:type="spellStart"/>
            <w:r w:rsidRPr="00D52153">
              <w:rPr>
                <w:rFonts w:eastAsia="SimSun"/>
                <w:b/>
                <w:color w:val="BFBFBF"/>
              </w:rPr>
              <w:t>measure</w:t>
            </w:r>
            <w:proofErr w:type="spellEnd"/>
            <w:r w:rsidRPr="00D52153">
              <w:rPr>
                <w:rFonts w:eastAsia="SimSun"/>
                <w:b/>
                <w:color w:val="auto"/>
              </w:rPr>
              <w:t xml:space="preserve"> </w:t>
            </w:r>
          </w:p>
        </w:tc>
        <w:tc>
          <w:tcPr>
            <w:tcW w:w="526" w:type="pct"/>
            <w:vMerge w:val="restart"/>
            <w:shd w:val="clear" w:color="auto" w:fill="auto"/>
          </w:tcPr>
          <w:p w:rsidR="00EE292E" w:rsidRPr="00D52153" w:rsidRDefault="00EE292E" w:rsidP="005D6717">
            <w:pPr>
              <w:pStyle w:val="Default"/>
              <w:spacing w:after="100"/>
              <w:jc w:val="center"/>
              <w:rPr>
                <w:rFonts w:eastAsia="SimSun"/>
                <w:b/>
                <w:color w:val="auto"/>
                <w:lang w:val="en-US"/>
              </w:rPr>
            </w:pPr>
            <w:r w:rsidRPr="00D52153">
              <w:rPr>
                <w:rFonts w:eastAsia="SimSun"/>
                <w:b/>
                <w:color w:val="auto"/>
                <w:lang w:val="en-US"/>
              </w:rPr>
              <w:t>Baseline (please refer to the scale above)</w:t>
            </w:r>
          </w:p>
        </w:tc>
        <w:tc>
          <w:tcPr>
            <w:tcW w:w="742" w:type="pct"/>
            <w:gridSpan w:val="5"/>
            <w:shd w:val="clear" w:color="auto" w:fill="auto"/>
          </w:tcPr>
          <w:p w:rsidR="00EE292E" w:rsidRPr="00D52153" w:rsidRDefault="00EE292E" w:rsidP="005D6717">
            <w:pPr>
              <w:pStyle w:val="Default"/>
              <w:spacing w:after="100"/>
              <w:jc w:val="center"/>
              <w:rPr>
                <w:rFonts w:eastAsia="SimSun"/>
                <w:b/>
                <w:color w:val="auto"/>
                <w:lang w:val="en-US"/>
              </w:rPr>
            </w:pPr>
            <w:r w:rsidRPr="00D52153">
              <w:rPr>
                <w:rFonts w:eastAsia="SimSun"/>
                <w:b/>
                <w:color w:val="auto"/>
                <w:sz w:val="22"/>
                <w:szCs w:val="22"/>
                <w:lang w:val="en-US"/>
              </w:rPr>
              <w:t xml:space="preserve"> Status of implementation/ </w:t>
            </w:r>
            <w:r w:rsidRPr="00D52153">
              <w:rPr>
                <w:rFonts w:eastAsia="SimSun"/>
                <w:b/>
                <w:color w:val="auto"/>
                <w:lang w:val="en-US"/>
              </w:rPr>
              <w:t>(please refer to the scale above)</w:t>
            </w:r>
          </w:p>
        </w:tc>
        <w:tc>
          <w:tcPr>
            <w:tcW w:w="585" w:type="pct"/>
            <w:vMerge w:val="restart"/>
            <w:shd w:val="clear" w:color="auto" w:fill="auto"/>
          </w:tcPr>
          <w:p w:rsidR="00EE292E" w:rsidRPr="00D52153" w:rsidRDefault="00EE292E" w:rsidP="005D6717">
            <w:pPr>
              <w:pStyle w:val="Default"/>
              <w:spacing w:after="100"/>
              <w:jc w:val="center"/>
              <w:rPr>
                <w:rFonts w:eastAsia="SimSun"/>
                <w:b/>
                <w:color w:val="auto"/>
              </w:rPr>
            </w:pPr>
            <w:r w:rsidRPr="00D52153">
              <w:rPr>
                <w:rFonts w:eastAsia="SimSun"/>
                <w:b/>
                <w:color w:val="auto"/>
                <w:lang w:val="en-US"/>
              </w:rPr>
              <w:t xml:space="preserve"> </w:t>
            </w:r>
            <w:r w:rsidRPr="00D52153">
              <w:rPr>
                <w:rFonts w:eastAsia="SimSun"/>
                <w:b/>
                <w:color w:val="auto"/>
              </w:rPr>
              <w:t xml:space="preserve">Stakeholders </w:t>
            </w:r>
            <w:proofErr w:type="spellStart"/>
            <w:r w:rsidRPr="00D52153">
              <w:rPr>
                <w:rFonts w:eastAsia="SimSun"/>
                <w:b/>
                <w:color w:val="auto"/>
              </w:rPr>
              <w:t>involved</w:t>
            </w:r>
            <w:proofErr w:type="spellEnd"/>
          </w:p>
        </w:tc>
        <w:tc>
          <w:tcPr>
            <w:tcW w:w="682" w:type="pct"/>
            <w:vMerge w:val="restart"/>
            <w:shd w:val="clear" w:color="auto" w:fill="auto"/>
          </w:tcPr>
          <w:p w:rsidR="00EE292E" w:rsidRPr="00D52153" w:rsidRDefault="00EE292E" w:rsidP="005D6717">
            <w:pPr>
              <w:pStyle w:val="Default"/>
              <w:spacing w:after="100"/>
              <w:jc w:val="center"/>
              <w:rPr>
                <w:rFonts w:eastAsia="SimSun"/>
                <w:b/>
                <w:color w:val="auto"/>
              </w:rPr>
            </w:pPr>
            <w:r w:rsidRPr="00D52153">
              <w:rPr>
                <w:rFonts w:eastAsia="SimSun"/>
                <w:b/>
                <w:color w:val="auto"/>
              </w:rPr>
              <w:t xml:space="preserve">Data </w:t>
            </w:r>
            <w:proofErr w:type="spellStart"/>
            <w:r w:rsidRPr="00D52153">
              <w:rPr>
                <w:rFonts w:eastAsia="SimSun"/>
                <w:b/>
                <w:color w:val="auto"/>
              </w:rPr>
              <w:t>source</w:t>
            </w:r>
            <w:proofErr w:type="spellEnd"/>
          </w:p>
        </w:tc>
      </w:tr>
      <w:tr w:rsidR="00EE292E" w:rsidRPr="00341866" w:rsidTr="005D6717">
        <w:trPr>
          <w:trHeight w:val="271"/>
        </w:trPr>
        <w:tc>
          <w:tcPr>
            <w:tcW w:w="991" w:type="pct"/>
            <w:vMerge/>
            <w:shd w:val="clear" w:color="auto" w:fill="auto"/>
          </w:tcPr>
          <w:p w:rsidR="00EE292E" w:rsidRPr="00D52153" w:rsidRDefault="00EE292E" w:rsidP="005D6717">
            <w:pPr>
              <w:pStyle w:val="Default"/>
              <w:spacing w:after="100"/>
              <w:jc w:val="center"/>
              <w:rPr>
                <w:rFonts w:eastAsia="SimSun"/>
                <w:b/>
                <w:color w:val="auto"/>
              </w:rPr>
            </w:pPr>
          </w:p>
        </w:tc>
        <w:tc>
          <w:tcPr>
            <w:tcW w:w="453" w:type="pct"/>
            <w:vMerge/>
            <w:shd w:val="clear" w:color="auto" w:fill="auto"/>
          </w:tcPr>
          <w:p w:rsidR="00EE292E" w:rsidRPr="00D52153" w:rsidRDefault="00EE292E" w:rsidP="005D6717">
            <w:pPr>
              <w:pStyle w:val="Default"/>
              <w:spacing w:after="100"/>
              <w:jc w:val="center"/>
              <w:rPr>
                <w:rFonts w:eastAsia="SimSun"/>
                <w:b/>
                <w:color w:val="auto"/>
              </w:rPr>
            </w:pPr>
          </w:p>
        </w:tc>
        <w:tc>
          <w:tcPr>
            <w:tcW w:w="453" w:type="pct"/>
            <w:vMerge/>
            <w:shd w:val="clear" w:color="auto" w:fill="auto"/>
          </w:tcPr>
          <w:p w:rsidR="00EE292E" w:rsidRPr="00D52153" w:rsidRDefault="00EE292E" w:rsidP="005D6717">
            <w:pPr>
              <w:pStyle w:val="Default"/>
              <w:spacing w:after="100"/>
              <w:jc w:val="center"/>
              <w:rPr>
                <w:rFonts w:eastAsia="SimSun"/>
                <w:b/>
                <w:color w:val="auto"/>
              </w:rPr>
            </w:pPr>
          </w:p>
        </w:tc>
        <w:tc>
          <w:tcPr>
            <w:tcW w:w="569" w:type="pct"/>
            <w:vMerge/>
            <w:shd w:val="clear" w:color="auto" w:fill="auto"/>
          </w:tcPr>
          <w:p w:rsidR="00EE292E" w:rsidRPr="00D52153" w:rsidRDefault="00EE292E" w:rsidP="005D6717">
            <w:pPr>
              <w:pStyle w:val="Default"/>
              <w:spacing w:after="100"/>
              <w:jc w:val="center"/>
              <w:rPr>
                <w:rFonts w:eastAsia="SimSun"/>
                <w:b/>
                <w:color w:val="BFBFBF"/>
              </w:rPr>
            </w:pPr>
          </w:p>
        </w:tc>
        <w:tc>
          <w:tcPr>
            <w:tcW w:w="526" w:type="pct"/>
            <w:vMerge/>
            <w:shd w:val="clear" w:color="auto" w:fill="auto"/>
          </w:tcPr>
          <w:p w:rsidR="00EE292E" w:rsidRPr="00D52153" w:rsidRDefault="00EE292E" w:rsidP="005D6717">
            <w:pPr>
              <w:pStyle w:val="Default"/>
              <w:spacing w:after="100"/>
              <w:jc w:val="center"/>
              <w:rPr>
                <w:rFonts w:eastAsia="SimSun"/>
                <w:b/>
                <w:color w:val="auto"/>
              </w:rPr>
            </w:pPr>
          </w:p>
        </w:tc>
        <w:tc>
          <w:tcPr>
            <w:tcW w:w="147" w:type="pct"/>
            <w:shd w:val="clear" w:color="auto" w:fill="auto"/>
          </w:tcPr>
          <w:p w:rsidR="00EE292E" w:rsidRPr="00D52153" w:rsidDel="007F4BB9" w:rsidRDefault="00EE292E" w:rsidP="005D6717">
            <w:pPr>
              <w:pStyle w:val="Default"/>
              <w:spacing w:after="100"/>
              <w:jc w:val="center"/>
              <w:rPr>
                <w:rFonts w:eastAsia="SimSun"/>
                <w:b/>
                <w:color w:val="auto"/>
              </w:rPr>
            </w:pPr>
            <w:r w:rsidRPr="00D52153">
              <w:rPr>
                <w:rFonts w:eastAsia="SimSun"/>
                <w:b/>
                <w:color w:val="auto"/>
              </w:rPr>
              <w:t>Y1</w:t>
            </w:r>
          </w:p>
        </w:tc>
        <w:tc>
          <w:tcPr>
            <w:tcW w:w="147" w:type="pct"/>
            <w:shd w:val="clear" w:color="auto" w:fill="auto"/>
          </w:tcPr>
          <w:p w:rsidR="00EE292E" w:rsidRPr="00D52153" w:rsidDel="007F4BB9" w:rsidRDefault="00EE292E" w:rsidP="005D6717">
            <w:pPr>
              <w:pStyle w:val="Default"/>
              <w:spacing w:after="100"/>
              <w:jc w:val="center"/>
              <w:rPr>
                <w:rFonts w:eastAsia="SimSun"/>
                <w:b/>
                <w:color w:val="auto"/>
              </w:rPr>
            </w:pPr>
            <w:r w:rsidRPr="00D52153">
              <w:rPr>
                <w:rFonts w:eastAsia="SimSun"/>
                <w:b/>
                <w:color w:val="auto"/>
              </w:rPr>
              <w:t>Y2</w:t>
            </w:r>
          </w:p>
        </w:tc>
        <w:tc>
          <w:tcPr>
            <w:tcW w:w="147" w:type="pct"/>
            <w:shd w:val="clear" w:color="auto" w:fill="auto"/>
          </w:tcPr>
          <w:p w:rsidR="00EE292E" w:rsidRPr="00D52153" w:rsidDel="007F4BB9" w:rsidRDefault="00EE292E" w:rsidP="005D6717">
            <w:pPr>
              <w:pStyle w:val="Default"/>
              <w:spacing w:after="100"/>
              <w:jc w:val="center"/>
              <w:rPr>
                <w:rFonts w:eastAsia="SimSun"/>
                <w:b/>
                <w:color w:val="auto"/>
              </w:rPr>
            </w:pPr>
            <w:r w:rsidRPr="00D52153">
              <w:rPr>
                <w:rFonts w:eastAsia="SimSun"/>
                <w:b/>
                <w:color w:val="auto"/>
              </w:rPr>
              <w:t>Y3</w:t>
            </w:r>
          </w:p>
        </w:tc>
        <w:tc>
          <w:tcPr>
            <w:tcW w:w="147" w:type="pct"/>
            <w:shd w:val="clear" w:color="auto" w:fill="auto"/>
          </w:tcPr>
          <w:p w:rsidR="00EE292E" w:rsidRPr="00D52153" w:rsidDel="007F4BB9" w:rsidRDefault="00EE292E" w:rsidP="005D6717">
            <w:pPr>
              <w:pStyle w:val="Default"/>
              <w:spacing w:after="100"/>
              <w:jc w:val="center"/>
              <w:rPr>
                <w:rFonts w:eastAsia="SimSun"/>
                <w:b/>
                <w:color w:val="auto"/>
              </w:rPr>
            </w:pPr>
            <w:r w:rsidRPr="00D52153">
              <w:rPr>
                <w:rFonts w:eastAsia="SimSun"/>
                <w:b/>
                <w:color w:val="auto"/>
              </w:rPr>
              <w:t>Y4</w:t>
            </w:r>
          </w:p>
        </w:tc>
        <w:tc>
          <w:tcPr>
            <w:tcW w:w="153" w:type="pct"/>
            <w:shd w:val="clear" w:color="auto" w:fill="auto"/>
          </w:tcPr>
          <w:p w:rsidR="00EE292E" w:rsidRPr="00D52153" w:rsidDel="007F4BB9" w:rsidRDefault="00EE292E" w:rsidP="005D6717">
            <w:pPr>
              <w:pStyle w:val="Default"/>
              <w:spacing w:after="100"/>
              <w:jc w:val="center"/>
              <w:rPr>
                <w:rFonts w:eastAsia="SimSun"/>
                <w:b/>
                <w:color w:val="auto"/>
              </w:rPr>
            </w:pPr>
            <w:r w:rsidRPr="00D52153">
              <w:rPr>
                <w:rFonts w:eastAsia="SimSun"/>
                <w:b/>
                <w:color w:val="auto"/>
              </w:rPr>
              <w:t>Y5</w:t>
            </w:r>
          </w:p>
        </w:tc>
        <w:tc>
          <w:tcPr>
            <w:tcW w:w="585" w:type="pct"/>
            <w:vMerge/>
            <w:shd w:val="clear" w:color="auto" w:fill="auto"/>
          </w:tcPr>
          <w:p w:rsidR="00EE292E" w:rsidRPr="00D52153" w:rsidDel="007F4BB9" w:rsidRDefault="00EE292E" w:rsidP="005D6717">
            <w:pPr>
              <w:pStyle w:val="Default"/>
              <w:spacing w:after="100"/>
              <w:jc w:val="center"/>
              <w:rPr>
                <w:rFonts w:eastAsia="SimSun"/>
                <w:b/>
                <w:color w:val="auto"/>
              </w:rPr>
            </w:pPr>
          </w:p>
        </w:tc>
        <w:tc>
          <w:tcPr>
            <w:tcW w:w="682" w:type="pct"/>
            <w:vMerge/>
            <w:shd w:val="clear" w:color="auto" w:fill="auto"/>
          </w:tcPr>
          <w:p w:rsidR="00EE292E" w:rsidRPr="00D52153" w:rsidRDefault="00EE292E" w:rsidP="005D6717">
            <w:pPr>
              <w:pStyle w:val="Default"/>
              <w:spacing w:after="100"/>
              <w:jc w:val="center"/>
              <w:rPr>
                <w:rFonts w:eastAsia="SimSun"/>
                <w:b/>
                <w:color w:val="auto"/>
              </w:rPr>
            </w:pPr>
          </w:p>
        </w:tc>
      </w:tr>
      <w:tr w:rsidR="00EE292E" w:rsidRPr="00341866" w:rsidTr="005D6717">
        <w:trPr>
          <w:trHeight w:val="326"/>
        </w:trPr>
        <w:tc>
          <w:tcPr>
            <w:tcW w:w="991"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569" w:type="pct"/>
            <w:shd w:val="clear" w:color="auto" w:fill="auto"/>
          </w:tcPr>
          <w:p w:rsidR="00EE292E" w:rsidRPr="00D52153" w:rsidRDefault="00EE292E" w:rsidP="005D6717">
            <w:pPr>
              <w:pStyle w:val="Default"/>
              <w:spacing w:after="100"/>
              <w:rPr>
                <w:rFonts w:eastAsia="SimSun"/>
                <w:color w:val="auto"/>
                <w:sz w:val="20"/>
                <w:szCs w:val="20"/>
              </w:rPr>
            </w:pPr>
          </w:p>
        </w:tc>
        <w:tc>
          <w:tcPr>
            <w:tcW w:w="526"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53" w:type="pct"/>
            <w:shd w:val="clear" w:color="auto" w:fill="auto"/>
          </w:tcPr>
          <w:p w:rsidR="00EE292E" w:rsidRPr="00D52153" w:rsidRDefault="00EE292E" w:rsidP="005D6717">
            <w:pPr>
              <w:pStyle w:val="Default"/>
              <w:spacing w:after="100"/>
              <w:rPr>
                <w:rFonts w:eastAsia="SimSun"/>
                <w:color w:val="auto"/>
                <w:sz w:val="20"/>
                <w:szCs w:val="20"/>
              </w:rPr>
            </w:pPr>
          </w:p>
        </w:tc>
        <w:tc>
          <w:tcPr>
            <w:tcW w:w="585" w:type="pct"/>
            <w:shd w:val="clear" w:color="auto" w:fill="auto"/>
          </w:tcPr>
          <w:p w:rsidR="00EE292E" w:rsidRPr="00D52153" w:rsidRDefault="00EE292E" w:rsidP="005D6717">
            <w:pPr>
              <w:pStyle w:val="Default"/>
              <w:spacing w:after="100"/>
              <w:rPr>
                <w:rFonts w:eastAsia="SimSun"/>
                <w:color w:val="auto"/>
                <w:sz w:val="20"/>
                <w:szCs w:val="20"/>
              </w:rPr>
            </w:pPr>
          </w:p>
        </w:tc>
        <w:tc>
          <w:tcPr>
            <w:tcW w:w="682" w:type="pct"/>
            <w:shd w:val="clear" w:color="auto" w:fill="auto"/>
          </w:tcPr>
          <w:p w:rsidR="00EE292E" w:rsidRPr="00D52153" w:rsidRDefault="00EE292E" w:rsidP="005D6717">
            <w:pPr>
              <w:pStyle w:val="Default"/>
              <w:spacing w:after="100"/>
              <w:rPr>
                <w:rFonts w:eastAsia="SimSun"/>
                <w:color w:val="auto"/>
                <w:sz w:val="20"/>
                <w:szCs w:val="20"/>
              </w:rPr>
            </w:pPr>
          </w:p>
        </w:tc>
      </w:tr>
      <w:tr w:rsidR="00EE292E" w:rsidRPr="00341866" w:rsidTr="005D6717">
        <w:trPr>
          <w:trHeight w:val="312"/>
        </w:trPr>
        <w:tc>
          <w:tcPr>
            <w:tcW w:w="991"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569" w:type="pct"/>
            <w:shd w:val="clear" w:color="auto" w:fill="auto"/>
          </w:tcPr>
          <w:p w:rsidR="00EE292E" w:rsidRPr="00D52153" w:rsidRDefault="00EE292E" w:rsidP="005D6717">
            <w:pPr>
              <w:pStyle w:val="Default"/>
              <w:spacing w:after="100"/>
              <w:rPr>
                <w:rFonts w:eastAsia="SimSun"/>
                <w:color w:val="auto"/>
                <w:sz w:val="20"/>
                <w:szCs w:val="20"/>
              </w:rPr>
            </w:pPr>
          </w:p>
        </w:tc>
        <w:tc>
          <w:tcPr>
            <w:tcW w:w="526"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53" w:type="pct"/>
            <w:shd w:val="clear" w:color="auto" w:fill="auto"/>
          </w:tcPr>
          <w:p w:rsidR="00EE292E" w:rsidRPr="00D52153" w:rsidRDefault="00EE292E" w:rsidP="005D6717">
            <w:pPr>
              <w:pStyle w:val="Default"/>
              <w:spacing w:after="100"/>
              <w:rPr>
                <w:rFonts w:eastAsia="SimSun"/>
                <w:color w:val="auto"/>
                <w:sz w:val="20"/>
                <w:szCs w:val="20"/>
              </w:rPr>
            </w:pPr>
          </w:p>
        </w:tc>
        <w:tc>
          <w:tcPr>
            <w:tcW w:w="585" w:type="pct"/>
            <w:shd w:val="clear" w:color="auto" w:fill="auto"/>
          </w:tcPr>
          <w:p w:rsidR="00EE292E" w:rsidRPr="00D52153" w:rsidRDefault="00EE292E" w:rsidP="005D6717">
            <w:pPr>
              <w:pStyle w:val="Default"/>
              <w:spacing w:after="100"/>
              <w:rPr>
                <w:rFonts w:eastAsia="SimSun"/>
                <w:color w:val="auto"/>
                <w:sz w:val="20"/>
                <w:szCs w:val="20"/>
              </w:rPr>
            </w:pPr>
          </w:p>
        </w:tc>
        <w:tc>
          <w:tcPr>
            <w:tcW w:w="682" w:type="pct"/>
            <w:shd w:val="clear" w:color="auto" w:fill="auto"/>
          </w:tcPr>
          <w:p w:rsidR="00EE292E" w:rsidRPr="00D52153" w:rsidRDefault="00EE292E" w:rsidP="005D6717">
            <w:pPr>
              <w:pStyle w:val="Default"/>
              <w:spacing w:after="100"/>
              <w:rPr>
                <w:rFonts w:eastAsia="SimSun"/>
                <w:color w:val="auto"/>
                <w:sz w:val="20"/>
                <w:szCs w:val="20"/>
              </w:rPr>
            </w:pPr>
          </w:p>
        </w:tc>
      </w:tr>
      <w:tr w:rsidR="00EE292E" w:rsidRPr="00341866" w:rsidTr="005D6717">
        <w:trPr>
          <w:trHeight w:val="326"/>
        </w:trPr>
        <w:tc>
          <w:tcPr>
            <w:tcW w:w="991"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569" w:type="pct"/>
            <w:shd w:val="clear" w:color="auto" w:fill="auto"/>
          </w:tcPr>
          <w:p w:rsidR="00EE292E" w:rsidRPr="00D52153" w:rsidRDefault="00EE292E" w:rsidP="005D6717">
            <w:pPr>
              <w:pStyle w:val="Default"/>
              <w:spacing w:after="100"/>
              <w:rPr>
                <w:rFonts w:eastAsia="SimSun"/>
                <w:color w:val="auto"/>
                <w:sz w:val="20"/>
                <w:szCs w:val="20"/>
              </w:rPr>
            </w:pPr>
          </w:p>
        </w:tc>
        <w:tc>
          <w:tcPr>
            <w:tcW w:w="526"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53" w:type="pct"/>
            <w:shd w:val="clear" w:color="auto" w:fill="auto"/>
          </w:tcPr>
          <w:p w:rsidR="00EE292E" w:rsidRPr="00D52153" w:rsidRDefault="00EE292E" w:rsidP="005D6717">
            <w:pPr>
              <w:pStyle w:val="Default"/>
              <w:spacing w:after="100"/>
              <w:rPr>
                <w:rFonts w:eastAsia="SimSun"/>
                <w:color w:val="auto"/>
                <w:sz w:val="20"/>
                <w:szCs w:val="20"/>
              </w:rPr>
            </w:pPr>
          </w:p>
        </w:tc>
        <w:tc>
          <w:tcPr>
            <w:tcW w:w="585" w:type="pct"/>
            <w:shd w:val="clear" w:color="auto" w:fill="auto"/>
          </w:tcPr>
          <w:p w:rsidR="00EE292E" w:rsidRPr="00D52153" w:rsidRDefault="00EE292E" w:rsidP="005D6717">
            <w:pPr>
              <w:pStyle w:val="Default"/>
              <w:spacing w:after="100"/>
              <w:rPr>
                <w:rFonts w:eastAsia="SimSun"/>
                <w:color w:val="auto"/>
                <w:sz w:val="20"/>
                <w:szCs w:val="20"/>
              </w:rPr>
            </w:pPr>
          </w:p>
        </w:tc>
        <w:tc>
          <w:tcPr>
            <w:tcW w:w="682" w:type="pct"/>
            <w:shd w:val="clear" w:color="auto" w:fill="auto"/>
          </w:tcPr>
          <w:p w:rsidR="00EE292E" w:rsidRPr="00D52153" w:rsidRDefault="00EE292E" w:rsidP="005D6717">
            <w:pPr>
              <w:pStyle w:val="Default"/>
              <w:spacing w:after="100"/>
              <w:rPr>
                <w:rFonts w:eastAsia="SimSun"/>
                <w:color w:val="auto"/>
                <w:sz w:val="20"/>
                <w:szCs w:val="20"/>
              </w:rPr>
            </w:pPr>
          </w:p>
        </w:tc>
      </w:tr>
      <w:tr w:rsidR="00EE292E" w:rsidRPr="00341866" w:rsidTr="005D6717">
        <w:trPr>
          <w:trHeight w:val="312"/>
        </w:trPr>
        <w:tc>
          <w:tcPr>
            <w:tcW w:w="991"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453" w:type="pct"/>
            <w:shd w:val="clear" w:color="auto" w:fill="auto"/>
          </w:tcPr>
          <w:p w:rsidR="00EE292E" w:rsidRPr="00D52153" w:rsidRDefault="00EE292E" w:rsidP="005D6717">
            <w:pPr>
              <w:pStyle w:val="Default"/>
              <w:spacing w:after="100"/>
              <w:rPr>
                <w:rFonts w:eastAsia="SimSun"/>
                <w:color w:val="auto"/>
                <w:sz w:val="20"/>
                <w:szCs w:val="20"/>
              </w:rPr>
            </w:pPr>
          </w:p>
        </w:tc>
        <w:tc>
          <w:tcPr>
            <w:tcW w:w="569" w:type="pct"/>
            <w:shd w:val="clear" w:color="auto" w:fill="auto"/>
          </w:tcPr>
          <w:p w:rsidR="00EE292E" w:rsidRPr="00D52153" w:rsidRDefault="00EE292E" w:rsidP="005D6717">
            <w:pPr>
              <w:pStyle w:val="Default"/>
              <w:spacing w:after="100"/>
              <w:rPr>
                <w:rFonts w:eastAsia="SimSun"/>
                <w:color w:val="auto"/>
                <w:sz w:val="20"/>
                <w:szCs w:val="20"/>
              </w:rPr>
            </w:pPr>
          </w:p>
        </w:tc>
        <w:tc>
          <w:tcPr>
            <w:tcW w:w="526"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47" w:type="pct"/>
            <w:shd w:val="clear" w:color="auto" w:fill="auto"/>
          </w:tcPr>
          <w:p w:rsidR="00EE292E" w:rsidRPr="00D52153" w:rsidRDefault="00EE292E" w:rsidP="005D6717">
            <w:pPr>
              <w:pStyle w:val="Default"/>
              <w:spacing w:after="100"/>
              <w:rPr>
                <w:rFonts w:eastAsia="SimSun"/>
                <w:color w:val="auto"/>
                <w:sz w:val="20"/>
                <w:szCs w:val="20"/>
              </w:rPr>
            </w:pPr>
          </w:p>
        </w:tc>
        <w:tc>
          <w:tcPr>
            <w:tcW w:w="153" w:type="pct"/>
            <w:shd w:val="clear" w:color="auto" w:fill="auto"/>
          </w:tcPr>
          <w:p w:rsidR="00EE292E" w:rsidRPr="00D52153" w:rsidRDefault="00EE292E" w:rsidP="005D6717">
            <w:pPr>
              <w:pStyle w:val="Default"/>
              <w:spacing w:after="100"/>
              <w:rPr>
                <w:rFonts w:eastAsia="SimSun"/>
                <w:color w:val="auto"/>
                <w:sz w:val="20"/>
                <w:szCs w:val="20"/>
              </w:rPr>
            </w:pPr>
          </w:p>
        </w:tc>
        <w:tc>
          <w:tcPr>
            <w:tcW w:w="585" w:type="pct"/>
            <w:shd w:val="clear" w:color="auto" w:fill="auto"/>
          </w:tcPr>
          <w:p w:rsidR="00EE292E" w:rsidRPr="00D52153" w:rsidRDefault="00EE292E" w:rsidP="005D6717">
            <w:pPr>
              <w:pStyle w:val="Default"/>
              <w:spacing w:after="100"/>
              <w:rPr>
                <w:rFonts w:eastAsia="SimSun"/>
                <w:color w:val="auto"/>
                <w:sz w:val="20"/>
                <w:szCs w:val="20"/>
              </w:rPr>
            </w:pPr>
          </w:p>
        </w:tc>
        <w:tc>
          <w:tcPr>
            <w:tcW w:w="682" w:type="pct"/>
            <w:shd w:val="clear" w:color="auto" w:fill="auto"/>
          </w:tcPr>
          <w:p w:rsidR="00EE292E" w:rsidRPr="00D52153" w:rsidRDefault="00EE292E" w:rsidP="005D6717">
            <w:pPr>
              <w:pStyle w:val="Default"/>
              <w:spacing w:after="100"/>
              <w:rPr>
                <w:rFonts w:eastAsia="SimSun"/>
                <w:color w:val="auto"/>
                <w:sz w:val="20"/>
                <w:szCs w:val="20"/>
              </w:rPr>
            </w:pPr>
          </w:p>
        </w:tc>
      </w:tr>
    </w:tbl>
    <w:p w:rsidR="00EE292E" w:rsidRPr="00671F54" w:rsidRDefault="00EE292E" w:rsidP="00EE292E">
      <w:pPr>
        <w:pStyle w:val="Default"/>
        <w:spacing w:after="100"/>
        <w:rPr>
          <w:bCs/>
          <w:color w:val="auto"/>
          <w:sz w:val="20"/>
          <w:szCs w:val="20"/>
          <w:lang w:val="en-US"/>
        </w:rPr>
      </w:pPr>
      <w:r w:rsidRPr="00671F54">
        <w:rPr>
          <w:bCs/>
          <w:color w:val="auto"/>
          <w:sz w:val="20"/>
          <w:szCs w:val="20"/>
          <w:lang w:val="en-US"/>
        </w:rPr>
        <w:t>Please feel free to add rows in the table if necessary. The columns titled in grey are optional to fill out.</w:t>
      </w:r>
    </w:p>
    <w:p w:rsidR="00EE292E" w:rsidRPr="00671F54" w:rsidRDefault="00EE292E" w:rsidP="00EE292E">
      <w:pPr>
        <w:pStyle w:val="Default"/>
        <w:spacing w:after="100"/>
        <w:rPr>
          <w:bCs/>
          <w:color w:val="auto"/>
          <w:sz w:val="20"/>
          <w:szCs w:val="20"/>
          <w:lang w:val="en-US"/>
        </w:rPr>
      </w:pPr>
      <w:r w:rsidRPr="00671F54">
        <w:rPr>
          <w:bCs/>
          <w:color w:val="auto"/>
          <w:sz w:val="20"/>
          <w:szCs w:val="20"/>
          <w:lang w:val="en-US"/>
        </w:rPr>
        <w:t xml:space="preserve">*Examples of scope: 85 percent of global production of palm oil, 40 percent of Brazil’s soy exports etc.    </w:t>
      </w:r>
    </w:p>
    <w:p w:rsidR="00EE292E" w:rsidRPr="00671F54" w:rsidRDefault="00EE292E" w:rsidP="00EE292E">
      <w:pPr>
        <w:pStyle w:val="Default"/>
        <w:spacing w:after="100"/>
        <w:ind w:left="360"/>
        <w:rPr>
          <w:bCs/>
          <w:color w:val="auto"/>
          <w:sz w:val="20"/>
          <w:szCs w:val="20"/>
          <w:lang w:val="en-US"/>
        </w:rPr>
      </w:pPr>
    </w:p>
    <w:p w:rsidR="00EE292E" w:rsidRPr="00671F54" w:rsidRDefault="00EE292E" w:rsidP="00EE292E">
      <w:pPr>
        <w:rPr>
          <w:rFonts w:cs="Calibri"/>
          <w:lang w:val="en-US"/>
        </w:rPr>
      </w:pPr>
    </w:p>
    <w:p w:rsidR="00EE292E" w:rsidRPr="00671F54" w:rsidRDefault="00EE292E" w:rsidP="00EE292E">
      <w:pPr>
        <w:ind w:left="360"/>
        <w:rPr>
          <w:rFonts w:cs="Calibri"/>
        </w:rPr>
      </w:pPr>
      <w:r w:rsidRPr="00671F54">
        <w:rPr>
          <w:rFonts w:cs="Calibri"/>
          <w:b/>
        </w:rPr>
        <w:t xml:space="preserve">3.1.2 Private-public partnership: </w:t>
      </w:r>
      <w:r w:rsidRPr="00671F54">
        <w:rPr>
          <w:rFonts w:cs="Calibri"/>
        </w:rPr>
        <w:t>Please describe the related public-private partnership to reduce deforestation in which the targeted private actor engages:</w:t>
      </w:r>
    </w:p>
    <w:p w:rsidR="00EE292E" w:rsidRPr="00671F54" w:rsidRDefault="00EE292E" w:rsidP="00EE292E">
      <w:pPr>
        <w:rPr>
          <w:rFonts w:cs="Calibri"/>
          <w:lang w:val="en-US"/>
        </w:rPr>
      </w:pPr>
      <w:r>
        <w:rPr>
          <w:lang w:val="nb-NO" w:eastAsia="nb-NO"/>
        </w:rPr>
        <w:lastRenderedPageBreak/>
        <mc:AlternateContent>
          <mc:Choice Requires="wps">
            <w:drawing>
              <wp:anchor distT="0" distB="0" distL="114300" distR="114300" simplePos="0" relativeHeight="251665408" behindDoc="0" locked="0" layoutInCell="1" allowOverlap="1">
                <wp:simplePos x="0" y="0"/>
                <wp:positionH relativeFrom="column">
                  <wp:posOffset>-165100</wp:posOffset>
                </wp:positionH>
                <wp:positionV relativeFrom="paragraph">
                  <wp:posOffset>118745</wp:posOffset>
                </wp:positionV>
                <wp:extent cx="9048750" cy="1226820"/>
                <wp:effectExtent l="0" t="0" r="19050" b="1143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0" cy="122682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13pt;margin-top:9.35pt;width:712.5pt;height:9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v:shape>
            </w:pict>
          </mc:Fallback>
        </mc:AlternateContent>
      </w:r>
    </w:p>
    <w:p w:rsidR="00EE292E" w:rsidRPr="00671F54" w:rsidRDefault="00EE292E" w:rsidP="00EE292E">
      <w:pPr>
        <w:rPr>
          <w:rFonts w:cs="Calibri"/>
          <w:lang w:val="en-US"/>
        </w:rPr>
      </w:pPr>
    </w:p>
    <w:p w:rsidR="00EE292E" w:rsidRPr="00671F54" w:rsidRDefault="00EE292E" w:rsidP="00EE292E">
      <w:pPr>
        <w:rPr>
          <w:rFonts w:cs="Calibri"/>
          <w:lang w:val="en-US"/>
        </w:rPr>
      </w:pPr>
    </w:p>
    <w:p w:rsidR="00EE292E" w:rsidRPr="007235FA" w:rsidRDefault="00EE292E" w:rsidP="00EE292E">
      <w:pPr>
        <w:pStyle w:val="Default"/>
        <w:spacing w:after="100"/>
        <w:rPr>
          <w:bCs/>
          <w:noProof/>
          <w:lang w:val="en-US"/>
        </w:rPr>
      </w:pP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542925</wp:posOffset>
                </wp:positionV>
                <wp:extent cx="9048750" cy="742950"/>
                <wp:effectExtent l="0" t="0" r="1905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0" cy="742950"/>
                        </a:xfrm>
                        <a:prstGeom prst="rect">
                          <a:avLst/>
                        </a:prstGeom>
                        <a:noFill/>
                        <a:ln w="6350">
                          <a:solidFill>
                            <a:prstClr val="black"/>
                          </a:solidFill>
                        </a:ln>
                        <a:effectLst/>
                      </wps:spPr>
                      <wps:txbx>
                        <w:txbxContent>
                          <w:p w:rsidR="00EE292E" w:rsidRPr="000545CE" w:rsidRDefault="00EE292E" w:rsidP="00EE292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6" type="#_x0000_t202" style="position:absolute;margin-left:661.3pt;margin-top:42.75pt;width:712.5pt;height:5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" filled="f" strokeweight=".5pt">
                <v:path arrowok="t"/>
                <v:textbox>
                  <w:txbxContent>
                    <w:p w:rsidR="00EE292E" w:rsidRPr="000545CE" w:rsidRDefault="00EE292E" w:rsidP="00EE292E">
                      <w:pPr>
                        <w:pStyle w:val="Default"/>
                        <w:spacing w:after="100"/>
                        <w:jc w:val="both"/>
                        <w:rPr>
                          <w:rFonts w:ascii="Arial" w:hAnsi="Arial" w:cs="Arial"/>
                          <w:bCs/>
                          <w:sz w:val="20"/>
                          <w:szCs w:val="20"/>
                          <w:lang w:val="en-US"/>
                        </w:rPr>
                      </w:pPr>
                    </w:p>
                  </w:txbxContent>
                </v:textbox>
                <w10:wrap type="square" anchorx="margin"/>
              </v:shape>
            </w:pict>
          </mc:Fallback>
        </mc:AlternateContent>
      </w:r>
      <w:r w:rsidRPr="00671F54">
        <w:rPr>
          <w:b/>
          <w:color w:val="auto"/>
          <w:sz w:val="22"/>
          <w:szCs w:val="22"/>
          <w:lang w:val="en-US"/>
        </w:rPr>
        <w:t xml:space="preserve">3.1.3 Reduced pressure on deforestation and reduced deforestation: </w:t>
      </w:r>
      <w:r w:rsidRPr="00671F54">
        <w:rPr>
          <w:bCs/>
          <w:color w:val="auto"/>
          <w:sz w:val="22"/>
          <w:szCs w:val="22"/>
          <w:lang w:val="en-US"/>
        </w:rPr>
        <w:t xml:space="preserve"> Please describe how the policy/practice may lead to reduced pressure on deforestation and reduced deforestation: </w:t>
      </w:r>
    </w:p>
    <w:p w:rsidR="004F7168" w:rsidRPr="00EE292E" w:rsidRDefault="002E746F">
      <w:pPr>
        <w:rPr>
          <w:lang w:val="en-US"/>
        </w:rPr>
      </w:pPr>
    </w:p>
    <w:sectPr w:rsidR="004F7168" w:rsidRPr="00EE292E" w:rsidSect="004D795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418C"/>
    <w:multiLevelType w:val="hybridMultilevel"/>
    <w:tmpl w:val="617A1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0B3863"/>
    <w:multiLevelType w:val="hybridMultilevel"/>
    <w:tmpl w:val="457E588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B3A42"/>
    <w:multiLevelType w:val="hybridMultilevel"/>
    <w:tmpl w:val="44FA7676"/>
    <w:lvl w:ilvl="0" w:tplc="C53E9574">
      <w:start w:val="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09F9"/>
    <w:multiLevelType w:val="hybridMultilevel"/>
    <w:tmpl w:val="3B9C2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33439"/>
    <w:multiLevelType w:val="hybridMultilevel"/>
    <w:tmpl w:val="617A1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2E"/>
    <w:rsid w:val="002E746F"/>
    <w:rsid w:val="00AC5C2F"/>
    <w:rsid w:val="00D711A4"/>
    <w:rsid w:val="00EB0D18"/>
    <w:rsid w:val="00EE29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988BF"/>
  <w15:chartTrackingRefBased/>
  <w15:docId w15:val="{07989321-6610-4A63-AE98-56BCA2DF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2E"/>
    <w:pPr>
      <w:spacing w:after="200" w:line="276" w:lineRule="auto"/>
    </w:pPr>
    <w:rPr>
      <w:rFonts w:ascii="Calibri" w:eastAsia="Calibri" w:hAnsi="Calibri" w:cs="Times New Roman"/>
      <w:noProof/>
      <w:lang w:val="en-GB"/>
    </w:rPr>
  </w:style>
  <w:style w:type="paragraph" w:styleId="Heading1">
    <w:name w:val="heading 1"/>
    <w:basedOn w:val="Normal"/>
    <w:next w:val="Normal"/>
    <w:link w:val="Heading1Char"/>
    <w:uiPriority w:val="9"/>
    <w:qFormat/>
    <w:rsid w:val="00EE292E"/>
    <w:pPr>
      <w:keepNext/>
      <w:keepLines/>
      <w:spacing w:before="240" w:after="0" w:line="259" w:lineRule="auto"/>
      <w:outlineLvl w:val="0"/>
    </w:pPr>
    <w:rPr>
      <w:rFonts w:ascii="Calibri Light" w:eastAsia="SimSun" w:hAnsi="Calibri Light" w:cs="Myanmar Text"/>
      <w:noProof w:val="0"/>
      <w:color w:val="2E74B5"/>
      <w:sz w:val="32"/>
      <w:szCs w:val="32"/>
      <w:lang w:eastAsia="zh-CN" w:bidi="my-MM"/>
    </w:rPr>
  </w:style>
  <w:style w:type="paragraph" w:styleId="Heading2">
    <w:name w:val="heading 2"/>
    <w:basedOn w:val="Normal"/>
    <w:next w:val="Normal"/>
    <w:link w:val="Heading2Char"/>
    <w:uiPriority w:val="9"/>
    <w:unhideWhenUsed/>
    <w:qFormat/>
    <w:rsid w:val="00EE292E"/>
    <w:pPr>
      <w:keepNext/>
      <w:keepLines/>
      <w:spacing w:before="40" w:after="0" w:line="259" w:lineRule="auto"/>
      <w:outlineLvl w:val="1"/>
    </w:pPr>
    <w:rPr>
      <w:rFonts w:ascii="Calibri Light" w:eastAsia="SimSun" w:hAnsi="Calibri Light" w:cs="Myanmar Text"/>
      <w:noProof w:val="0"/>
      <w:color w:val="2E74B5"/>
      <w:sz w:val="26"/>
      <w:szCs w:val="26"/>
      <w:lang w:eastAsia="zh-CN"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92E"/>
    <w:rPr>
      <w:rFonts w:ascii="Calibri Light" w:eastAsia="SimSun" w:hAnsi="Calibri Light" w:cs="Myanmar Text"/>
      <w:color w:val="2E74B5"/>
      <w:sz w:val="32"/>
      <w:szCs w:val="32"/>
      <w:lang w:val="en-GB" w:eastAsia="zh-CN" w:bidi="my-MM"/>
    </w:rPr>
  </w:style>
  <w:style w:type="character" w:customStyle="1" w:styleId="Heading2Char">
    <w:name w:val="Heading 2 Char"/>
    <w:basedOn w:val="DefaultParagraphFont"/>
    <w:link w:val="Heading2"/>
    <w:uiPriority w:val="9"/>
    <w:rsid w:val="00EE292E"/>
    <w:rPr>
      <w:rFonts w:ascii="Calibri Light" w:eastAsia="SimSun" w:hAnsi="Calibri Light" w:cs="Myanmar Text"/>
      <w:color w:val="2E74B5"/>
      <w:sz w:val="26"/>
      <w:szCs w:val="26"/>
      <w:lang w:val="en-GB" w:eastAsia="zh-CN" w:bidi="my-MM"/>
    </w:rPr>
  </w:style>
  <w:style w:type="paragraph" w:customStyle="1" w:styleId="Default">
    <w:name w:val="Default"/>
    <w:rsid w:val="00EE292E"/>
    <w:pPr>
      <w:autoSpaceDE w:val="0"/>
      <w:autoSpaceDN w:val="0"/>
      <w:adjustRightInd w:val="0"/>
      <w:spacing w:after="0" w:line="240" w:lineRule="auto"/>
    </w:pPr>
    <w:rPr>
      <w:rFonts w:ascii="Calibri" w:eastAsia="Calibri" w:hAnsi="Calibri" w:cs="Calibri"/>
      <w:color w:val="000000"/>
      <w:sz w:val="24"/>
      <w:szCs w:val="24"/>
      <w:lang w:eastAsia="nb-NO"/>
    </w:rPr>
  </w:style>
  <w:style w:type="paragraph" w:styleId="ListParagraph">
    <w:name w:val="List Paragraph"/>
    <w:basedOn w:val="Normal"/>
    <w:uiPriority w:val="34"/>
    <w:qFormat/>
    <w:rsid w:val="00EE292E"/>
    <w:pPr>
      <w:spacing w:after="160" w:line="259" w:lineRule="auto"/>
      <w:ind w:left="720"/>
      <w:contextualSpacing/>
    </w:pPr>
    <w:rPr>
      <w:rFonts w:cs="Myanmar Text"/>
      <w:noProof w:val="0"/>
      <w:lang w:val="en-US"/>
    </w:rPr>
  </w:style>
  <w:style w:type="paragraph" w:styleId="NoSpacing">
    <w:name w:val="No Spacing"/>
    <w:uiPriority w:val="1"/>
    <w:qFormat/>
    <w:rsid w:val="00EE292E"/>
    <w:pPr>
      <w:spacing w:after="0" w:line="240" w:lineRule="auto"/>
    </w:pPr>
    <w:rPr>
      <w:rFonts w:ascii="Calibri" w:eastAsia="SimSun" w:hAnsi="Calibri" w:cs="Arial Unicode MS"/>
      <w:lang w:val="en-GB" w:eastAsia="zh-CN"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2114</Words>
  <Characters>11210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 Heidi Bjørkto</dc:creator>
  <cp:keywords/>
  <dc:description/>
  <cp:lastModifiedBy>Bade, Heidi Bjørkto</cp:lastModifiedBy>
  <cp:revision>3</cp:revision>
  <dcterms:created xsi:type="dcterms:W3CDTF">2018-02-13T11:44:00Z</dcterms:created>
  <dcterms:modified xsi:type="dcterms:W3CDTF">2018-02-27T16:00:00Z</dcterms:modified>
</cp:coreProperties>
</file>