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5FB" w:rsidRPr="00C3627D" w:rsidRDefault="007945FB" w:rsidP="00C3627D">
      <w:pPr>
        <w:rPr>
          <w:rFonts w:ascii="Times New Roman" w:hAnsi="Times New Roman"/>
          <w:lang w:val="en-US"/>
        </w:rPr>
      </w:pPr>
      <w:r w:rsidRPr="00C3627D">
        <w:rPr>
          <w:rFonts w:ascii="Times New Roman" w:hAnsi="Times New Roman"/>
          <w:lang w:val="en-US"/>
        </w:rPr>
        <w:t>Save the Children Norway</w:t>
      </w:r>
    </w:p>
    <w:p w:rsidR="007945FB" w:rsidRPr="00C3627D" w:rsidRDefault="007945FB" w:rsidP="00C3627D">
      <w:pPr>
        <w:rPr>
          <w:rFonts w:ascii="Times New Roman" w:hAnsi="Times New Roman"/>
          <w:lang w:val="en-US"/>
        </w:rPr>
      </w:pPr>
      <w:r w:rsidRPr="00C3627D">
        <w:rPr>
          <w:rFonts w:ascii="Times New Roman" w:hAnsi="Times New Roman"/>
          <w:lang w:val="en-US"/>
        </w:rPr>
        <w:t>By: Kim Terje Loraas, Senior Development Policy Adviser</w:t>
      </w:r>
    </w:p>
    <w:p w:rsidR="007945FB" w:rsidRPr="00C3627D" w:rsidRDefault="007945FB" w:rsidP="00C3627D">
      <w:pPr>
        <w:rPr>
          <w:rFonts w:ascii="Times New Roman" w:hAnsi="Times New Roman"/>
          <w:lang w:val="en-US"/>
        </w:rPr>
      </w:pPr>
    </w:p>
    <w:p w:rsidR="00C507D6" w:rsidRPr="00C507D6" w:rsidRDefault="00C507D6" w:rsidP="00C3627D">
      <w:pPr>
        <w:rPr>
          <w:rFonts w:ascii="Times New Roman" w:hAnsi="Times New Roman"/>
          <w:b/>
          <w:lang w:val="en-US"/>
        </w:rPr>
      </w:pPr>
      <w:r w:rsidRPr="00C507D6">
        <w:rPr>
          <w:rFonts w:ascii="Times New Roman" w:hAnsi="Times New Roman"/>
          <w:b/>
          <w:lang w:val="en-US"/>
        </w:rPr>
        <w:t>THE AGREED SITUATION: EQUITY/EQUALITY MUST BE ADDRESSED</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1 - The gains made towards realizing the MDGs are largely based on improvements in national </w:t>
      </w:r>
      <w:r w:rsidRPr="00C3627D">
        <w:rPr>
          <w:rFonts w:ascii="Times New Roman" w:hAnsi="Times New Roman"/>
          <w:b/>
          <w:bCs/>
          <w:lang w:val="en-US"/>
        </w:rPr>
        <w:t>averages</w:t>
      </w:r>
      <w:r w:rsidRPr="00C3627D">
        <w:rPr>
          <w:rFonts w:ascii="Times New Roman" w:hAnsi="Times New Roman"/>
          <w:lang w:val="en-US"/>
        </w:rPr>
        <w:t>. A growing concern is that progress based on national averaging can conceal broad and even widening disparities in poverty and children’s development among regions and within countries. We also know that many of the countries that are most successful are addressing child mortality are doing this in an equitable way also without much economic growth.</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2 - As both SC and </w:t>
      </w:r>
      <w:proofErr w:type="spellStart"/>
      <w:proofErr w:type="gramStart"/>
      <w:r w:rsidRPr="00C3627D">
        <w:rPr>
          <w:rFonts w:ascii="Times New Roman" w:hAnsi="Times New Roman"/>
          <w:lang w:val="en-US"/>
        </w:rPr>
        <w:t>Unicef</w:t>
      </w:r>
      <w:proofErr w:type="spellEnd"/>
      <w:proofErr w:type="gramEnd"/>
      <w:r w:rsidRPr="00C3627D">
        <w:rPr>
          <w:rFonts w:ascii="Times New Roman" w:hAnsi="Times New Roman"/>
          <w:lang w:val="en-US"/>
        </w:rPr>
        <w:t xml:space="preserve"> experience and research shows: In many countries the gap in mortality rates between the poorest quintiles and the riches is growing, and economic growth in itself does not help much among the most deprived. Thus a focus on </w:t>
      </w:r>
      <w:proofErr w:type="spellStart"/>
      <w:r w:rsidRPr="00C3627D">
        <w:rPr>
          <w:rFonts w:ascii="Times New Roman" w:hAnsi="Times New Roman"/>
          <w:lang w:val="en-US"/>
        </w:rPr>
        <w:t>adressing</w:t>
      </w:r>
      <w:proofErr w:type="spellEnd"/>
      <w:r w:rsidRPr="00C3627D">
        <w:rPr>
          <w:rFonts w:ascii="Times New Roman" w:hAnsi="Times New Roman"/>
          <w:lang w:val="en-US"/>
        </w:rPr>
        <w:t xml:space="preserve"> inequality and inequity is essential for future progress and for any future development goals</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C507D6" w:rsidRDefault="00C507D6" w:rsidP="00C3627D">
      <w:pPr>
        <w:rPr>
          <w:rStyle w:val="Strong"/>
          <w:rFonts w:ascii="Times New Roman" w:hAnsi="Times New Roman"/>
          <w:color w:val="000000"/>
          <w:lang w:val="en-US"/>
        </w:rPr>
      </w:pPr>
      <w:r>
        <w:rPr>
          <w:rStyle w:val="Strong"/>
          <w:rFonts w:ascii="Times New Roman" w:hAnsi="Times New Roman"/>
          <w:color w:val="000000"/>
          <w:lang w:val="en-US"/>
        </w:rPr>
        <w:t>REALIZING EQUITY AND HUMAN RIGHTS IN PARTNERSHIP WITH COMMUNITIES</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3 - When SC work in field with </w:t>
      </w:r>
      <w:proofErr w:type="spellStart"/>
      <w:r w:rsidRPr="00C3627D">
        <w:rPr>
          <w:rFonts w:ascii="Times New Roman" w:hAnsi="Times New Roman"/>
          <w:lang w:val="en-US"/>
        </w:rPr>
        <w:t>marginalised</w:t>
      </w:r>
      <w:proofErr w:type="spellEnd"/>
      <w:r w:rsidRPr="00C3627D">
        <w:rPr>
          <w:rFonts w:ascii="Times New Roman" w:hAnsi="Times New Roman"/>
          <w:lang w:val="en-US"/>
        </w:rPr>
        <w:t xml:space="preserve"> communities - such as with education for pastoralists in Africa - we aim to ensure solid partnerships with communities by building on community aspirations, </w:t>
      </w:r>
      <w:proofErr w:type="spellStart"/>
      <w:r w:rsidRPr="00C3627D">
        <w:rPr>
          <w:rFonts w:ascii="Times New Roman" w:hAnsi="Times New Roman"/>
          <w:lang w:val="en-US"/>
        </w:rPr>
        <w:t>reasearch</w:t>
      </w:r>
      <w:proofErr w:type="spellEnd"/>
      <w:r w:rsidRPr="00C3627D">
        <w:rPr>
          <w:rFonts w:ascii="Times New Roman" w:hAnsi="Times New Roman"/>
          <w:lang w:val="en-US"/>
        </w:rPr>
        <w:t xml:space="preserve"> and policy analysis. This together can enable </w:t>
      </w:r>
      <w:proofErr w:type="spellStart"/>
      <w:r w:rsidRPr="00C3627D">
        <w:rPr>
          <w:rFonts w:ascii="Times New Roman" w:hAnsi="Times New Roman"/>
          <w:lang w:val="en-US"/>
        </w:rPr>
        <w:t>communties</w:t>
      </w:r>
      <w:proofErr w:type="spellEnd"/>
      <w:r w:rsidRPr="00C3627D">
        <w:rPr>
          <w:rFonts w:ascii="Times New Roman" w:hAnsi="Times New Roman"/>
          <w:lang w:val="en-US"/>
        </w:rPr>
        <w:t xml:space="preserve"> to define what steps that needs to be taken to advance their rights to health and education. To build programs which aim to </w:t>
      </w:r>
      <w:proofErr w:type="spellStart"/>
      <w:r w:rsidRPr="00C3627D">
        <w:rPr>
          <w:rFonts w:ascii="Times New Roman" w:hAnsi="Times New Roman"/>
          <w:lang w:val="en-US"/>
        </w:rPr>
        <w:t>realise</w:t>
      </w:r>
      <w:proofErr w:type="spellEnd"/>
      <w:r w:rsidRPr="00C3627D">
        <w:rPr>
          <w:rFonts w:ascii="Times New Roman" w:hAnsi="Times New Roman"/>
          <w:lang w:val="en-US"/>
        </w:rPr>
        <w:t xml:space="preserve"> rights needs to involve local government and ensure a constant dynamic between service delivery which is locally appropriate and advocacy to secure financing, </w:t>
      </w:r>
      <w:proofErr w:type="spellStart"/>
      <w:r w:rsidRPr="00C3627D">
        <w:rPr>
          <w:rFonts w:ascii="Times New Roman" w:hAnsi="Times New Roman"/>
          <w:lang w:val="en-US"/>
        </w:rPr>
        <w:t>quallity</w:t>
      </w:r>
      <w:proofErr w:type="spellEnd"/>
      <w:r w:rsidRPr="00C3627D">
        <w:rPr>
          <w:rFonts w:ascii="Times New Roman" w:hAnsi="Times New Roman"/>
          <w:lang w:val="en-US"/>
        </w:rPr>
        <w:t xml:space="preserve"> and </w:t>
      </w:r>
      <w:proofErr w:type="spellStart"/>
      <w:r w:rsidRPr="00C3627D">
        <w:rPr>
          <w:rFonts w:ascii="Times New Roman" w:hAnsi="Times New Roman"/>
          <w:lang w:val="en-US"/>
        </w:rPr>
        <w:t>sustainablility</w:t>
      </w:r>
      <w:proofErr w:type="spellEnd"/>
      <w:r w:rsidRPr="00C3627D">
        <w:rPr>
          <w:rFonts w:ascii="Times New Roman" w:hAnsi="Times New Roman"/>
          <w:lang w:val="en-US"/>
        </w:rPr>
        <w:t xml:space="preserve"> in the longer term.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4 - When ensuring education for pastoralists in local language and in a culturally appropriate way, it is crucial to have a "targeted intervention" focus to ensure to build on the local situation and local aspirations to ensure quality and sustainability.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5 - However, </w:t>
      </w:r>
      <w:r w:rsidRPr="00C3627D">
        <w:rPr>
          <w:rFonts w:ascii="Times New Roman" w:hAnsi="Times New Roman"/>
          <w:u w:val="single"/>
          <w:lang w:val="en-US"/>
        </w:rPr>
        <w:t>this does not imply that "targeted interventions" should be made the cornerstone of "national strategies"</w:t>
      </w:r>
      <w:r w:rsidRPr="00C3627D">
        <w:rPr>
          <w:rFonts w:ascii="Times New Roman" w:hAnsi="Times New Roman"/>
          <w:lang w:val="en-US"/>
        </w:rPr>
        <w:t xml:space="preserve"> as this may risk </w:t>
      </w:r>
      <w:proofErr w:type="gramStart"/>
      <w:r w:rsidRPr="00C3627D">
        <w:rPr>
          <w:rFonts w:ascii="Times New Roman" w:hAnsi="Times New Roman"/>
          <w:lang w:val="en-US"/>
        </w:rPr>
        <w:t>to hamper</w:t>
      </w:r>
      <w:proofErr w:type="gramEnd"/>
      <w:r w:rsidRPr="00C3627D">
        <w:rPr>
          <w:rFonts w:ascii="Times New Roman" w:hAnsi="Times New Roman"/>
          <w:lang w:val="en-US"/>
        </w:rPr>
        <w:t xml:space="preserve"> essential goals of </w:t>
      </w:r>
      <w:proofErr w:type="spellStart"/>
      <w:r w:rsidRPr="00C3627D">
        <w:rPr>
          <w:rFonts w:ascii="Times New Roman" w:hAnsi="Times New Roman"/>
          <w:lang w:val="en-US"/>
        </w:rPr>
        <w:t>achieveing</w:t>
      </w:r>
      <w:proofErr w:type="spellEnd"/>
      <w:r w:rsidRPr="00C3627D">
        <w:rPr>
          <w:rFonts w:ascii="Times New Roman" w:hAnsi="Times New Roman"/>
          <w:lang w:val="en-US"/>
        </w:rPr>
        <w:t xml:space="preserve"> universal coverage.</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b/>
          <w:bCs/>
          <w:lang w:val="en-US"/>
        </w:rPr>
        <w:t>FINANCING IS KEY: INVESTMENTS IN HUMAN RESOURCE IN SOCIAL SECTORS AND ABOLISHMENT OF USER FEES - A MUST</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6 - In most cases, </w:t>
      </w:r>
      <w:r w:rsidRPr="00C3627D">
        <w:rPr>
          <w:rFonts w:ascii="Times New Roman" w:hAnsi="Times New Roman"/>
          <w:u w:val="single"/>
          <w:lang w:val="en-US"/>
        </w:rPr>
        <w:t>making equitable progress is not simply a matter of targeting disadvantaged groups</w:t>
      </w:r>
      <w:r w:rsidRPr="00C3627D">
        <w:rPr>
          <w:rFonts w:ascii="Times New Roman" w:hAnsi="Times New Roman"/>
          <w:lang w:val="en-US"/>
        </w:rPr>
        <w:t xml:space="preserve">. In the countries that are off track towards MDG 4, child mortality is usually high not just among the poorest fifth of the population, but across the poorest 60-80% of the population.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7 - In these contexts, governments must adopt an explicit goal of </w:t>
      </w:r>
      <w:r w:rsidRPr="00C3627D">
        <w:rPr>
          <w:rFonts w:ascii="Times New Roman" w:hAnsi="Times New Roman"/>
          <w:u w:val="single"/>
          <w:lang w:val="en-US"/>
        </w:rPr>
        <w:t>universal access</w:t>
      </w:r>
      <w:r w:rsidRPr="00C3627D">
        <w:rPr>
          <w:rFonts w:ascii="Times New Roman" w:hAnsi="Times New Roman"/>
          <w:lang w:val="en-US"/>
        </w:rPr>
        <w:t xml:space="preserve"> to a minimum package of good quality essential services. This includes abolishing user fees to better ensure access to health and education.</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8 - Non-formal health workers and teachers have an important role to play in many contexts, but </w:t>
      </w:r>
      <w:r w:rsidRPr="00C3627D">
        <w:rPr>
          <w:rFonts w:ascii="Times New Roman" w:hAnsi="Times New Roman"/>
          <w:u w:val="single"/>
          <w:lang w:val="en-US"/>
        </w:rPr>
        <w:t xml:space="preserve">additional investments in training and deployment of formal health workers and teachers, including fair and good working conditions, is </w:t>
      </w:r>
      <w:proofErr w:type="gramStart"/>
      <w:r w:rsidRPr="00C3627D">
        <w:rPr>
          <w:rFonts w:ascii="Times New Roman" w:hAnsi="Times New Roman"/>
          <w:u w:val="single"/>
          <w:lang w:val="en-US"/>
        </w:rPr>
        <w:t>key</w:t>
      </w:r>
      <w:proofErr w:type="gramEnd"/>
      <w:r w:rsidRPr="00C3627D">
        <w:rPr>
          <w:rFonts w:ascii="Times New Roman" w:hAnsi="Times New Roman"/>
          <w:u w:val="single"/>
          <w:lang w:val="en-US"/>
        </w:rPr>
        <w:t xml:space="preserve"> to ensure universal access and quality</w:t>
      </w:r>
      <w:r w:rsidRPr="00C3627D">
        <w:rPr>
          <w:rFonts w:ascii="Times New Roman" w:hAnsi="Times New Roman"/>
          <w:lang w:val="en-US"/>
        </w:rPr>
        <w:t>. Such investments are also indeed needed to build sustainable systems in a longer perspective than 2015.</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9 - National responsibility to ensure investments in social sectors in general and in human resources in social sector especially is important, </w:t>
      </w:r>
      <w:proofErr w:type="gramStart"/>
      <w:r w:rsidRPr="00C3627D">
        <w:rPr>
          <w:rFonts w:ascii="Times New Roman" w:hAnsi="Times New Roman"/>
          <w:lang w:val="en-US"/>
        </w:rPr>
        <w:t>But</w:t>
      </w:r>
      <w:proofErr w:type="gramEnd"/>
      <w:r w:rsidRPr="00C3627D">
        <w:rPr>
          <w:rFonts w:ascii="Times New Roman" w:hAnsi="Times New Roman"/>
          <w:lang w:val="en-US"/>
        </w:rPr>
        <w:t xml:space="preserve"> such national plans </w:t>
      </w:r>
      <w:r w:rsidRPr="00C3627D">
        <w:rPr>
          <w:rFonts w:ascii="Times New Roman" w:hAnsi="Times New Roman"/>
          <w:u w:val="single"/>
          <w:lang w:val="en-US"/>
        </w:rPr>
        <w:t>needs to be supported by donors</w:t>
      </w:r>
      <w:r w:rsidRPr="00C3627D">
        <w:rPr>
          <w:rFonts w:ascii="Times New Roman" w:hAnsi="Times New Roman"/>
          <w:lang w:val="en-US"/>
        </w:rPr>
        <w:t xml:space="preserve"> in many country contexts if they are to be realistic both in the short-, medium- and long term.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lastRenderedPageBreak/>
        <w:t xml:space="preserve">10 - A commitment to equitable healthcare needs to be coupled with an effort to </w:t>
      </w:r>
      <w:r w:rsidRPr="00C3627D">
        <w:rPr>
          <w:rFonts w:ascii="Times New Roman" w:hAnsi="Times New Roman"/>
          <w:u w:val="single"/>
          <w:lang w:val="en-US"/>
        </w:rPr>
        <w:t xml:space="preserve">reduce inequities in </w:t>
      </w:r>
      <w:proofErr w:type="spellStart"/>
      <w:r w:rsidRPr="00C3627D">
        <w:rPr>
          <w:rFonts w:ascii="Times New Roman" w:hAnsi="Times New Roman"/>
          <w:u w:val="single"/>
          <w:lang w:val="en-US"/>
        </w:rPr>
        <w:t>he</w:t>
      </w:r>
      <w:proofErr w:type="spellEnd"/>
      <w:r w:rsidRPr="00C3627D">
        <w:rPr>
          <w:rFonts w:ascii="Times New Roman" w:hAnsi="Times New Roman"/>
          <w:u w:val="single"/>
          <w:lang w:val="en-US"/>
        </w:rPr>
        <w:t xml:space="preserve"> indirect causes </w:t>
      </w:r>
      <w:r w:rsidRPr="00C3627D">
        <w:rPr>
          <w:rFonts w:ascii="Times New Roman" w:hAnsi="Times New Roman"/>
          <w:lang w:val="en-US"/>
        </w:rPr>
        <w:t>of under five mortality, including nutrition, water and sanitation.</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11 - Across all areas of policy, </w:t>
      </w:r>
      <w:proofErr w:type="gramStart"/>
      <w:r w:rsidRPr="00C3627D">
        <w:rPr>
          <w:rFonts w:ascii="Times New Roman" w:hAnsi="Times New Roman"/>
          <w:lang w:val="en-US"/>
        </w:rPr>
        <w:t>commitments to equity means</w:t>
      </w:r>
      <w:proofErr w:type="gramEnd"/>
      <w:r w:rsidRPr="00C3627D">
        <w:rPr>
          <w:rFonts w:ascii="Times New Roman" w:hAnsi="Times New Roman"/>
          <w:lang w:val="en-US"/>
        </w:rPr>
        <w:t xml:space="preserve"> little unless reflected in a more </w:t>
      </w:r>
      <w:r w:rsidRPr="00C3627D">
        <w:rPr>
          <w:rFonts w:ascii="Times New Roman" w:hAnsi="Times New Roman"/>
          <w:u w:val="single"/>
          <w:lang w:val="en-US"/>
        </w:rPr>
        <w:t>equitable allocation of public spending</w:t>
      </w:r>
      <w:r w:rsidRPr="00C3627D">
        <w:rPr>
          <w:rFonts w:ascii="Times New Roman" w:hAnsi="Times New Roman"/>
          <w:lang w:val="en-US"/>
        </w:rPr>
        <w:t xml:space="preserve">. Our </w:t>
      </w:r>
      <w:proofErr w:type="gramStart"/>
      <w:r w:rsidRPr="00C3627D">
        <w:rPr>
          <w:rFonts w:ascii="Times New Roman" w:hAnsi="Times New Roman"/>
          <w:lang w:val="en-US"/>
        </w:rPr>
        <w:t>experience show</w:t>
      </w:r>
      <w:proofErr w:type="gramEnd"/>
      <w:r w:rsidRPr="00C3627D">
        <w:rPr>
          <w:rFonts w:ascii="Times New Roman" w:hAnsi="Times New Roman"/>
          <w:lang w:val="en-US"/>
        </w:rPr>
        <w:t xml:space="preserve"> that public spending is more likely to be equitable where there is transparent and accountable government (civil society / popular demand). </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b/>
          <w:bCs/>
          <w:lang w:val="en-US"/>
        </w:rPr>
        <w:t>POST 2015:</w:t>
      </w:r>
    </w:p>
    <w:p w:rsidR="007945FB" w:rsidRPr="00C3627D" w:rsidRDefault="007945FB" w:rsidP="00C3627D">
      <w:pPr>
        <w:rPr>
          <w:rFonts w:ascii="Times New Roman" w:hAnsi="Times New Roman"/>
          <w:lang w:val="en-US"/>
        </w:rPr>
      </w:pPr>
      <w:r w:rsidRPr="00C3627D">
        <w:rPr>
          <w:rFonts w:ascii="Times New Roman" w:hAnsi="Times New Roman"/>
          <w:lang w:val="en-US"/>
        </w:rPr>
        <w:t> </w:t>
      </w:r>
    </w:p>
    <w:p w:rsidR="007945FB" w:rsidRPr="00C3627D" w:rsidRDefault="007945FB" w:rsidP="00C3627D">
      <w:pPr>
        <w:rPr>
          <w:rFonts w:ascii="Times New Roman" w:hAnsi="Times New Roman"/>
          <w:lang w:val="en-US"/>
        </w:rPr>
      </w:pPr>
      <w:r w:rsidRPr="00C3627D">
        <w:rPr>
          <w:rFonts w:ascii="Times New Roman" w:hAnsi="Times New Roman"/>
          <w:lang w:val="en-US"/>
        </w:rPr>
        <w:t xml:space="preserve">12 - Poor consideration of equity has been a major pitfall of the MDGs. Any new framework must be designed to tackle global inequalities and must view unequal distribution of development outcomes as neither inevitable nor acceptable. Approaches to development that measure success in terms of numbers reached, with no regard for who is reached should not be tolerated. Inequality is not good for anyone in society, nor is it good for the </w:t>
      </w:r>
      <w:proofErr w:type="gramStart"/>
      <w:r w:rsidRPr="00C3627D">
        <w:rPr>
          <w:rFonts w:ascii="Times New Roman" w:hAnsi="Times New Roman"/>
          <w:lang w:val="en-US"/>
        </w:rPr>
        <w:t>economy,</w:t>
      </w:r>
      <w:proofErr w:type="gramEnd"/>
      <w:r w:rsidRPr="00C3627D">
        <w:rPr>
          <w:rFonts w:ascii="Times New Roman" w:hAnsi="Times New Roman"/>
          <w:lang w:val="en-US"/>
        </w:rPr>
        <w:t xml:space="preserve"> as such it should be a key focus of international cooperation. Some commentators have argued for </w:t>
      </w:r>
      <w:proofErr w:type="gramStart"/>
      <w:r w:rsidRPr="00C3627D">
        <w:rPr>
          <w:rFonts w:ascii="Times New Roman" w:hAnsi="Times New Roman"/>
          <w:lang w:val="en-US"/>
        </w:rPr>
        <w:t>an equity</w:t>
      </w:r>
      <w:proofErr w:type="gramEnd"/>
      <w:r w:rsidRPr="00C3627D">
        <w:rPr>
          <w:rFonts w:ascii="Times New Roman" w:hAnsi="Times New Roman"/>
          <w:lang w:val="en-US"/>
        </w:rPr>
        <w:t xml:space="preserve"> specific MDG but equity must be at the centre of all MDGs and any future framework. The best approach, which is also consistent with human rights, would be to make all of the targets universal. </w:t>
      </w:r>
    </w:p>
    <w:p w:rsidR="007945FB" w:rsidRPr="007945FB" w:rsidRDefault="007945FB" w:rsidP="007945FB">
      <w:pPr>
        <w:rPr>
          <w:color w:val="000000"/>
          <w:lang w:val="en-US"/>
        </w:rPr>
      </w:pPr>
      <w:r w:rsidRPr="007945FB">
        <w:rPr>
          <w:color w:val="000000"/>
          <w:lang w:val="en-US"/>
        </w:rPr>
        <w:t> </w:t>
      </w:r>
    </w:p>
    <w:p w:rsidR="00773D49" w:rsidRPr="007945FB" w:rsidRDefault="00773D49">
      <w:pPr>
        <w:rPr>
          <w:lang w:val="en-US"/>
        </w:rPr>
      </w:pPr>
    </w:p>
    <w:sectPr w:rsidR="00773D49" w:rsidRPr="007945FB" w:rsidSect="00773D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45FB"/>
    <w:rsid w:val="004A2952"/>
    <w:rsid w:val="00770DDC"/>
    <w:rsid w:val="00773D49"/>
    <w:rsid w:val="007945FB"/>
    <w:rsid w:val="00892B61"/>
    <w:rsid w:val="00C3627D"/>
    <w:rsid w:val="00C507D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FB"/>
    <w:pPr>
      <w:spacing w:after="0" w:line="240" w:lineRule="auto"/>
    </w:pPr>
    <w:rPr>
      <w:rFonts w:ascii="Calibri" w:hAnsi="Calibri" w:cs="Times New Roman"/>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45FB"/>
    <w:rPr>
      <w:b/>
      <w:bCs/>
    </w:rPr>
  </w:style>
</w:styles>
</file>

<file path=word/webSettings.xml><?xml version="1.0" encoding="utf-8"?>
<w:webSettings xmlns:r="http://schemas.openxmlformats.org/officeDocument/2006/relationships" xmlns:w="http://schemas.openxmlformats.org/wordprocessingml/2006/main">
  <w:divs>
    <w:div w:id="3533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737</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Utenriksdepartementet</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vicr</dc:creator>
  <cp:keywords/>
  <dc:description/>
  <cp:lastModifiedBy>vicr</cp:lastModifiedBy>
  <cp:revision>2</cp:revision>
  <dcterms:created xsi:type="dcterms:W3CDTF">2012-05-14T12:19:00Z</dcterms:created>
  <dcterms:modified xsi:type="dcterms:W3CDTF">2012-05-22T07:13:00Z</dcterms:modified>
</cp:coreProperties>
</file>